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A80" w:rsidRDefault="00BC4487" w:rsidP="00BC4487">
      <w:pPr>
        <w:pStyle w:val="ConsPlusTitle"/>
        <w:jc w:val="center"/>
        <w:rPr>
          <w:rFonts w:ascii="Times New Roman" w:hAnsi="Times New Roman" w:cs="Times New Roman"/>
          <w:sz w:val="24"/>
          <w:szCs w:val="24"/>
        </w:rPr>
      </w:pPr>
      <w:bookmarkStart w:id="0" w:name="_GoBack"/>
      <w:r w:rsidRPr="00BC4487">
        <w:rPr>
          <w:rFonts w:ascii="Times New Roman" w:hAnsi="Times New Roman" w:cs="Times New Roman"/>
          <w:sz w:val="24"/>
          <w:szCs w:val="24"/>
        </w:rPr>
        <w:t xml:space="preserve">ИЗМЕНЕНИЯ </w:t>
      </w:r>
      <w:r w:rsidR="00AB6A80">
        <w:rPr>
          <w:rFonts w:ascii="Times New Roman" w:hAnsi="Times New Roman" w:cs="Times New Roman"/>
          <w:sz w:val="24"/>
          <w:szCs w:val="24"/>
        </w:rPr>
        <w:t xml:space="preserve">2017 ГОДА </w:t>
      </w:r>
      <w:r w:rsidRPr="00BC4487">
        <w:rPr>
          <w:rFonts w:ascii="Times New Roman" w:hAnsi="Times New Roman" w:cs="Times New Roman"/>
          <w:sz w:val="24"/>
          <w:szCs w:val="24"/>
        </w:rPr>
        <w:t xml:space="preserve">В ПОРЯДКЕ ПРИМЕНЕНИЯ </w:t>
      </w:r>
    </w:p>
    <w:p w:rsidR="00BC4487" w:rsidRPr="00BC4487" w:rsidRDefault="00BC4487" w:rsidP="00BC4487">
      <w:pPr>
        <w:pStyle w:val="ConsPlusTitle"/>
        <w:jc w:val="center"/>
        <w:rPr>
          <w:rFonts w:ascii="Times New Roman" w:hAnsi="Times New Roman" w:cs="Times New Roman"/>
          <w:sz w:val="24"/>
          <w:szCs w:val="24"/>
        </w:rPr>
      </w:pPr>
      <w:r w:rsidRPr="00BC4487">
        <w:rPr>
          <w:rFonts w:ascii="Times New Roman" w:hAnsi="Times New Roman" w:cs="Times New Roman"/>
          <w:sz w:val="24"/>
          <w:szCs w:val="24"/>
        </w:rPr>
        <w:t>СПЕЦИАЛЬНЫХ</w:t>
      </w:r>
      <w:r w:rsidR="00AB6A80">
        <w:rPr>
          <w:rFonts w:ascii="Times New Roman" w:hAnsi="Times New Roman" w:cs="Times New Roman"/>
          <w:sz w:val="24"/>
          <w:szCs w:val="24"/>
        </w:rPr>
        <w:t xml:space="preserve"> </w:t>
      </w:r>
      <w:r w:rsidRPr="00BC4487">
        <w:rPr>
          <w:rFonts w:ascii="Times New Roman" w:hAnsi="Times New Roman" w:cs="Times New Roman"/>
          <w:sz w:val="24"/>
          <w:szCs w:val="24"/>
        </w:rPr>
        <w:t>НАЛОГОВЫХ РЕЖИМОВ</w:t>
      </w:r>
    </w:p>
    <w:bookmarkEnd w:id="0"/>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ind w:firstLine="540"/>
        <w:jc w:val="both"/>
        <w:rPr>
          <w:rFonts w:ascii="Times New Roman" w:hAnsi="Times New Roman" w:cs="Times New Roman"/>
          <w:sz w:val="24"/>
          <w:szCs w:val="24"/>
        </w:rPr>
      </w:pPr>
      <w:r w:rsidRPr="00BC4487">
        <w:rPr>
          <w:rFonts w:ascii="Times New Roman" w:hAnsi="Times New Roman" w:cs="Times New Roman"/>
          <w:sz w:val="24"/>
          <w:szCs w:val="24"/>
        </w:rPr>
        <w:t>В статье рассмотрены основные изменения в порядке применения специальных налоговых режимов (упрощенной системы налогообложения, единого налога на вмененный доход для отдельных видов деятельности, патентной системы налогообложения), вступившие в силу в 2017 г.</w:t>
      </w: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ind w:firstLine="540"/>
        <w:jc w:val="both"/>
        <w:rPr>
          <w:rFonts w:ascii="Times New Roman" w:hAnsi="Times New Roman" w:cs="Times New Roman"/>
          <w:sz w:val="24"/>
          <w:szCs w:val="24"/>
        </w:rPr>
      </w:pPr>
      <w:r w:rsidRPr="00BC4487">
        <w:rPr>
          <w:rFonts w:ascii="Times New Roman" w:hAnsi="Times New Roman" w:cs="Times New Roman"/>
          <w:sz w:val="24"/>
          <w:szCs w:val="24"/>
        </w:rPr>
        <w:t>В настоящее время в России действуют различные системы налогообложения, применяемые в отношении субъектов малого предпринимательства: общая система налогообложения и специальные налоговые режимы, кроме того, возможно их совмещение (</w:t>
      </w:r>
      <w:proofErr w:type="spellStart"/>
      <w:r w:rsidRPr="00BC4487">
        <w:rPr>
          <w:rFonts w:ascii="Times New Roman" w:hAnsi="Times New Roman" w:cs="Times New Roman"/>
          <w:sz w:val="24"/>
          <w:szCs w:val="24"/>
        </w:rPr>
        <w:t>мультирежимная</w:t>
      </w:r>
      <w:proofErr w:type="spellEnd"/>
      <w:r w:rsidRPr="00BC4487">
        <w:rPr>
          <w:rFonts w:ascii="Times New Roman" w:hAnsi="Times New Roman" w:cs="Times New Roman"/>
          <w:sz w:val="24"/>
          <w:szCs w:val="24"/>
        </w:rPr>
        <w:t xml:space="preserve"> налоговая система) (рис. 1).</w:t>
      </w: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jc w:val="center"/>
        <w:outlineLvl w:val="0"/>
        <w:rPr>
          <w:rFonts w:ascii="Times New Roman" w:hAnsi="Times New Roman" w:cs="Times New Roman"/>
          <w:sz w:val="24"/>
          <w:szCs w:val="24"/>
        </w:rPr>
      </w:pPr>
      <w:r w:rsidRPr="00BC4487">
        <w:rPr>
          <w:rFonts w:ascii="Times New Roman" w:hAnsi="Times New Roman" w:cs="Times New Roman"/>
          <w:sz w:val="24"/>
          <w:szCs w:val="24"/>
        </w:rPr>
        <w:t>Системы налогообложения, применяемые в отношении</w:t>
      </w:r>
    </w:p>
    <w:p w:rsidR="00BC4487" w:rsidRPr="00BC4487" w:rsidRDefault="00BC4487" w:rsidP="00BC4487">
      <w:pPr>
        <w:pStyle w:val="ConsPlusNormal"/>
        <w:jc w:val="center"/>
        <w:rPr>
          <w:rFonts w:ascii="Times New Roman" w:hAnsi="Times New Roman" w:cs="Times New Roman"/>
          <w:sz w:val="24"/>
          <w:szCs w:val="24"/>
        </w:rPr>
      </w:pPr>
      <w:r w:rsidRPr="00BC4487">
        <w:rPr>
          <w:rFonts w:ascii="Times New Roman" w:hAnsi="Times New Roman" w:cs="Times New Roman"/>
          <w:sz w:val="24"/>
          <w:szCs w:val="24"/>
        </w:rPr>
        <w:t>субъектов малого предпринимательства</w:t>
      </w:r>
    </w:p>
    <w:p w:rsidR="00BC4487" w:rsidRDefault="00BC4487" w:rsidP="00BC4487">
      <w:pPr>
        <w:pStyle w:val="ConsPlusNormal"/>
        <w:jc w:val="both"/>
      </w:pPr>
    </w:p>
    <w:p w:rsidR="00BC4487" w:rsidRDefault="00BC4487" w:rsidP="00BC4487">
      <w:pPr>
        <w:pStyle w:val="ConsPlusNonformat"/>
        <w:jc w:val="both"/>
      </w:pPr>
      <w:r>
        <w:t>┌─────────────────────────────────────────────────────────────────────────┐</w:t>
      </w:r>
    </w:p>
    <w:p w:rsidR="00BC4487" w:rsidRDefault="00BC4487" w:rsidP="00BC4487">
      <w:pPr>
        <w:pStyle w:val="ConsPlusNonformat"/>
        <w:jc w:val="both"/>
      </w:pPr>
      <w:r>
        <w:t>│             Системы налогообложения субъектов малого бизнеса            │</w:t>
      </w:r>
    </w:p>
    <w:p w:rsidR="00BC4487" w:rsidRDefault="00BC4487" w:rsidP="00BC4487">
      <w:pPr>
        <w:pStyle w:val="ConsPlusNonformat"/>
        <w:jc w:val="both"/>
      </w:pPr>
      <w:r>
        <w:t>└──────────────────────────────────────────────┬─────┬─────┬─────┬─────┬──┘</w:t>
      </w:r>
    </w:p>
    <w:p w:rsidR="00BC4487" w:rsidRDefault="00BC4487" w:rsidP="00BC4487">
      <w:pPr>
        <w:pStyle w:val="ConsPlusNonformat"/>
        <w:jc w:val="both"/>
      </w:pPr>
      <w:r>
        <w:t xml:space="preserve">                                              \│/    │     │     │     │</w:t>
      </w:r>
    </w:p>
    <w:p w:rsidR="00BC4487" w:rsidRDefault="00BC4487" w:rsidP="00BC4487">
      <w:pPr>
        <w:pStyle w:val="ConsPlusNonformat"/>
        <w:jc w:val="both"/>
      </w:pPr>
      <w:r>
        <w:t>┌──────────────────────────────────────────────┴──┐  │     │     │     │</w:t>
      </w:r>
    </w:p>
    <w:p w:rsidR="00BC4487" w:rsidRDefault="00BC4487" w:rsidP="00BC4487">
      <w:pPr>
        <w:pStyle w:val="ConsPlusNonformat"/>
        <w:jc w:val="both"/>
      </w:pPr>
      <w:r>
        <w:t>│       Общая система налогообложения (</w:t>
      </w:r>
      <w:proofErr w:type="gramStart"/>
      <w:r>
        <w:t>ОСН</w:t>
      </w:r>
      <w:proofErr w:type="gramEnd"/>
      <w:r>
        <w:t>)       │  │     │     │     │</w:t>
      </w:r>
    </w:p>
    <w:p w:rsidR="00BC4487" w:rsidRDefault="00BC4487" w:rsidP="00BC4487">
      <w:pPr>
        <w:pStyle w:val="ConsPlusNonformat"/>
        <w:jc w:val="both"/>
      </w:pPr>
      <w:r>
        <w:t>└─────────────────────────────────────────────────┘  │     │     │     │</w:t>
      </w:r>
    </w:p>
    <w:p w:rsidR="00BC4487" w:rsidRDefault="00BC4487" w:rsidP="00BC4487">
      <w:pPr>
        <w:pStyle w:val="ConsPlusNonformat"/>
        <w:jc w:val="both"/>
      </w:pPr>
      <w:r>
        <w:t xml:space="preserve">                                                    \│/    │     │     │</w:t>
      </w:r>
    </w:p>
    <w:p w:rsidR="00BC4487" w:rsidRDefault="00BC4487" w:rsidP="00BC4487">
      <w:pPr>
        <w:pStyle w:val="ConsPlusNonformat"/>
        <w:jc w:val="both"/>
      </w:pPr>
      <w:r>
        <w:t>┌────────────────────────────────────────────────────┴──┐  │     │     │</w:t>
      </w:r>
    </w:p>
    <w:p w:rsidR="00BC4487" w:rsidRDefault="00BC4487" w:rsidP="00BC4487">
      <w:pPr>
        <w:pStyle w:val="ConsPlusNonformat"/>
        <w:jc w:val="both"/>
      </w:pPr>
      <w:r>
        <w:t xml:space="preserve">│    Система налогообложения для </w:t>
      </w:r>
      <w:proofErr w:type="gramStart"/>
      <w:r>
        <w:t>сельскохозяйственных</w:t>
      </w:r>
      <w:proofErr w:type="gramEnd"/>
      <w:r>
        <w:t xml:space="preserve">   │  │     │     │</w:t>
      </w:r>
    </w:p>
    <w:p w:rsidR="00BC4487" w:rsidRDefault="00BC4487" w:rsidP="00BC4487">
      <w:pPr>
        <w:pStyle w:val="ConsPlusNonformat"/>
        <w:jc w:val="both"/>
      </w:pPr>
      <w:r>
        <w:t>│              товаропроизводителей (ЕСХН)              │  │     │     │</w:t>
      </w:r>
    </w:p>
    <w:p w:rsidR="00BC4487" w:rsidRDefault="00BC4487" w:rsidP="00BC4487">
      <w:pPr>
        <w:pStyle w:val="ConsPlusNonformat"/>
        <w:jc w:val="both"/>
      </w:pPr>
      <w:r>
        <w:t>└───────────────────────────────────────────────────────┘  │     │     │</w:t>
      </w:r>
    </w:p>
    <w:p w:rsidR="00BC4487" w:rsidRDefault="00BC4487" w:rsidP="00BC4487">
      <w:pPr>
        <w:pStyle w:val="ConsPlusNonformat"/>
        <w:jc w:val="both"/>
      </w:pPr>
      <w:r>
        <w:t xml:space="preserve">                                                          \│/    │     │</w:t>
      </w:r>
    </w:p>
    <w:p w:rsidR="00BC4487" w:rsidRDefault="00BC4487" w:rsidP="00BC4487">
      <w:pPr>
        <w:pStyle w:val="ConsPlusNonformat"/>
        <w:jc w:val="both"/>
      </w:pPr>
      <w:r>
        <w:t>┌──────────────────────────────────────────────────────────┴──┐  │     │</w:t>
      </w:r>
    </w:p>
    <w:p w:rsidR="00BC4487" w:rsidRDefault="00BC4487" w:rsidP="00BC4487">
      <w:pPr>
        <w:pStyle w:val="ConsPlusNonformat"/>
        <w:jc w:val="both"/>
      </w:pPr>
      <w:r>
        <w:t>│           Упрощенная система налогообложения (УСН)          │  │     │</w:t>
      </w:r>
    </w:p>
    <w:p w:rsidR="00BC4487" w:rsidRDefault="00BC4487" w:rsidP="00BC4487">
      <w:pPr>
        <w:pStyle w:val="ConsPlusNonformat"/>
        <w:jc w:val="both"/>
      </w:pPr>
      <w:r>
        <w:t>└─────────────────────────────────────────────────────────────┘  │     │</w:t>
      </w:r>
    </w:p>
    <w:p w:rsidR="00BC4487" w:rsidRDefault="00BC4487" w:rsidP="00BC4487">
      <w:pPr>
        <w:pStyle w:val="ConsPlusNonformat"/>
        <w:jc w:val="both"/>
      </w:pPr>
      <w:r>
        <w:t xml:space="preserve">                                                                \│/    │</w:t>
      </w:r>
    </w:p>
    <w:p w:rsidR="00BC4487" w:rsidRDefault="00BC4487" w:rsidP="00BC4487">
      <w:pPr>
        <w:pStyle w:val="ConsPlusNonformat"/>
        <w:jc w:val="both"/>
      </w:pPr>
      <w:r>
        <w:t>┌────────────────────────────────────────────────────────────────┴──┐  │</w:t>
      </w:r>
    </w:p>
    <w:p w:rsidR="00BC4487" w:rsidRDefault="00BC4487" w:rsidP="00BC4487">
      <w:pPr>
        <w:pStyle w:val="ConsPlusNonformat"/>
        <w:jc w:val="both"/>
      </w:pPr>
      <w:r>
        <w:t>│  Единый налог на вмененный доход для отдельных видов деятельности │  │</w:t>
      </w:r>
    </w:p>
    <w:p w:rsidR="00BC4487" w:rsidRDefault="00BC4487" w:rsidP="00BC4487">
      <w:pPr>
        <w:pStyle w:val="ConsPlusNonformat"/>
        <w:jc w:val="both"/>
      </w:pPr>
      <w:r>
        <w:t>│                               (ЕНВД)                              │  │</w:t>
      </w:r>
    </w:p>
    <w:p w:rsidR="00BC4487" w:rsidRDefault="00BC4487" w:rsidP="00BC4487">
      <w:pPr>
        <w:pStyle w:val="ConsPlusNonformat"/>
        <w:jc w:val="both"/>
      </w:pPr>
      <w:r>
        <w:t>└───────────────────────────────────────────────────────────────────┘  │</w:t>
      </w:r>
    </w:p>
    <w:p w:rsidR="00BC4487" w:rsidRDefault="00BC4487" w:rsidP="00BC4487">
      <w:pPr>
        <w:pStyle w:val="ConsPlusNonformat"/>
        <w:jc w:val="both"/>
      </w:pPr>
      <w:r>
        <w:t xml:space="preserve">                                                                      \│/</w:t>
      </w:r>
    </w:p>
    <w:p w:rsidR="00BC4487" w:rsidRDefault="00BC4487" w:rsidP="00BC4487">
      <w:pPr>
        <w:pStyle w:val="ConsPlusNonformat"/>
        <w:jc w:val="both"/>
      </w:pPr>
      <w:r>
        <w:t>┌──────────────────────────────────────────────────────────────────────┴──┐</w:t>
      </w:r>
    </w:p>
    <w:p w:rsidR="00BC4487" w:rsidRDefault="00BC4487" w:rsidP="00BC4487">
      <w:pPr>
        <w:pStyle w:val="ConsPlusNonformat"/>
        <w:jc w:val="both"/>
      </w:pPr>
      <w:r>
        <w:t>│                 Патентная система налогообложения (ПСН)                 │</w:t>
      </w:r>
    </w:p>
    <w:p w:rsidR="00BC4487" w:rsidRDefault="00BC4487" w:rsidP="00BC4487">
      <w:pPr>
        <w:pStyle w:val="ConsPlusNonformat"/>
        <w:jc w:val="both"/>
      </w:pPr>
      <w:r>
        <w:t>└─────────────────────────────────────────────────────────────────────────┘</w:t>
      </w:r>
    </w:p>
    <w:p w:rsidR="00BC4487" w:rsidRDefault="00BC4487" w:rsidP="00BC4487">
      <w:pPr>
        <w:pStyle w:val="ConsPlusNormal"/>
        <w:jc w:val="both"/>
      </w:pPr>
    </w:p>
    <w:p w:rsidR="00BC4487" w:rsidRDefault="00BC4487" w:rsidP="00BC4487">
      <w:pPr>
        <w:pStyle w:val="ConsPlusNormal"/>
        <w:jc w:val="center"/>
      </w:pPr>
      <w:r>
        <w:t>Рис. 1</w:t>
      </w:r>
    </w:p>
    <w:p w:rsidR="00BC4487" w:rsidRDefault="00BC4487" w:rsidP="00BC4487">
      <w:pPr>
        <w:pStyle w:val="ConsPlusNormal"/>
        <w:jc w:val="both"/>
      </w:pPr>
    </w:p>
    <w:p w:rsidR="00BC4487" w:rsidRPr="00BC4487" w:rsidRDefault="00BC4487" w:rsidP="00BC4487">
      <w:pPr>
        <w:pStyle w:val="ConsPlusNormal"/>
        <w:ind w:firstLine="540"/>
        <w:jc w:val="both"/>
        <w:rPr>
          <w:rFonts w:ascii="Times New Roman" w:hAnsi="Times New Roman" w:cs="Times New Roman"/>
          <w:sz w:val="24"/>
          <w:szCs w:val="24"/>
        </w:rPr>
      </w:pPr>
      <w:r w:rsidRPr="00BC4487">
        <w:rPr>
          <w:rFonts w:ascii="Times New Roman" w:hAnsi="Times New Roman" w:cs="Times New Roman"/>
          <w:sz w:val="24"/>
          <w:szCs w:val="24"/>
        </w:rPr>
        <w:t xml:space="preserve">Большинство субъектов малого предпринимательства облагаются налогами по общепринятой системе, то есть уплачивают все виды действующих налогов (с некоторыми льготами, различающимися по регионам). Таким образом, основные виды налогов при </w:t>
      </w:r>
      <w:proofErr w:type="gramStart"/>
      <w:r w:rsidRPr="00BC4487">
        <w:rPr>
          <w:rFonts w:ascii="Times New Roman" w:hAnsi="Times New Roman" w:cs="Times New Roman"/>
          <w:sz w:val="24"/>
          <w:szCs w:val="24"/>
        </w:rPr>
        <w:t>ОСН</w:t>
      </w:r>
      <w:proofErr w:type="gramEnd"/>
      <w:r w:rsidRPr="00BC4487">
        <w:rPr>
          <w:rFonts w:ascii="Times New Roman" w:hAnsi="Times New Roman" w:cs="Times New Roman"/>
          <w:sz w:val="24"/>
          <w:szCs w:val="24"/>
        </w:rPr>
        <w:t xml:space="preserve"> - это налог на прибыль организаций, НДФЛ (в качестве налогового агента), НДС, налог на имущество организаций, транспортный налог и др.</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Однако в последнее время наблюдается положительная динамика увеличения числа малых предприятий, применяющих специальные налоговые режимы, основным преимуществом которых является замена уплаты ряда налогов одним - единым.</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Упрощенная система налогообложения нашла широкое распространение среди малых предприятий, так как ее применение снижает налоговую нагрузку (замена нескольких налогов одним), упрощает учет и предполагает осуществление многих видов деятельности, как при ЕНВД и ПСН.</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lastRenderedPageBreak/>
        <w:t>С 2017 г. в налоговом законодательстве, регулирующем порядок применения УСН, произошли существенные изменения (табл. 1).</w:t>
      </w: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jc w:val="right"/>
        <w:outlineLvl w:val="0"/>
        <w:rPr>
          <w:rFonts w:ascii="Times New Roman" w:hAnsi="Times New Roman" w:cs="Times New Roman"/>
          <w:sz w:val="24"/>
          <w:szCs w:val="24"/>
        </w:rPr>
      </w:pPr>
      <w:r w:rsidRPr="00BC4487">
        <w:rPr>
          <w:rFonts w:ascii="Times New Roman" w:hAnsi="Times New Roman" w:cs="Times New Roman"/>
          <w:sz w:val="24"/>
          <w:szCs w:val="24"/>
        </w:rPr>
        <w:t>Таблица 1</w:t>
      </w: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jc w:val="center"/>
        <w:rPr>
          <w:rFonts w:ascii="Times New Roman" w:hAnsi="Times New Roman" w:cs="Times New Roman"/>
          <w:sz w:val="24"/>
          <w:szCs w:val="24"/>
        </w:rPr>
      </w:pPr>
      <w:r w:rsidRPr="00BC4487">
        <w:rPr>
          <w:rFonts w:ascii="Times New Roman" w:hAnsi="Times New Roman" w:cs="Times New Roman"/>
          <w:sz w:val="24"/>
          <w:szCs w:val="24"/>
        </w:rPr>
        <w:t>Основные изменения в налоговом законодательстве</w:t>
      </w:r>
    </w:p>
    <w:p w:rsidR="00BC4487" w:rsidRPr="00BC4487" w:rsidRDefault="00BC4487" w:rsidP="00BC4487">
      <w:pPr>
        <w:pStyle w:val="ConsPlusNormal"/>
        <w:jc w:val="center"/>
        <w:rPr>
          <w:rFonts w:ascii="Times New Roman" w:hAnsi="Times New Roman" w:cs="Times New Roman"/>
          <w:sz w:val="24"/>
          <w:szCs w:val="24"/>
        </w:rPr>
      </w:pPr>
      <w:r w:rsidRPr="00BC4487">
        <w:rPr>
          <w:rFonts w:ascii="Times New Roman" w:hAnsi="Times New Roman" w:cs="Times New Roman"/>
          <w:sz w:val="24"/>
          <w:szCs w:val="24"/>
        </w:rPr>
        <w:t>по УСН в 2017 г.</w:t>
      </w:r>
    </w:p>
    <w:p w:rsidR="00BC4487" w:rsidRDefault="00BC4487" w:rsidP="00BC448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11"/>
        <w:gridCol w:w="1701"/>
        <w:gridCol w:w="1701"/>
        <w:gridCol w:w="1805"/>
      </w:tblGrid>
      <w:tr w:rsidR="00BC4487" w:rsidTr="00AB6A80">
        <w:tc>
          <w:tcPr>
            <w:tcW w:w="411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Изменения в порядке применения УСН</w:t>
            </w:r>
          </w:p>
        </w:tc>
        <w:tc>
          <w:tcPr>
            <w:tcW w:w="170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До 2017 г.</w:t>
            </w:r>
          </w:p>
        </w:tc>
        <w:tc>
          <w:tcPr>
            <w:tcW w:w="170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С 2017 г.</w:t>
            </w:r>
          </w:p>
        </w:tc>
        <w:tc>
          <w:tcPr>
            <w:tcW w:w="180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 xml:space="preserve">Статья </w:t>
            </w:r>
            <w:hyperlink r:id="rId5" w:tooltip="&quot;Налоговый кодекс Российской Федерации (часть вторая)&quot; от 05.08.2000 N 117-ФЗ (ред. от 28.12.2016)------------ Недействующая редакция{КонсультантПлюс}" w:history="1">
              <w:r>
                <w:rPr>
                  <w:color w:val="0000FF"/>
                </w:rPr>
                <w:t>НК</w:t>
              </w:r>
            </w:hyperlink>
            <w:r>
              <w:t xml:space="preserve"> РФ, в которую внесены изменения</w:t>
            </w:r>
          </w:p>
        </w:tc>
      </w:tr>
      <w:tr w:rsidR="00BC4487" w:rsidTr="00AB6A80">
        <w:tc>
          <w:tcPr>
            <w:tcW w:w="411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 xml:space="preserve">Организация имеет право перейти на упрощенную систему налогообложения, если по итогам 9 месяцев того года, в котором организация подает уведомление о переходе на упрощенную систему налогообложения, доходы, определяемые в соответствии со </w:t>
            </w:r>
            <w:hyperlink r:id="rId6" w:tooltip="&quot;Налоговый кодекс Российской Федерации (часть вторая)&quot; от 05.08.2000 N 117-ФЗ (ред. от 28.12.2016)------------ Недействующая редакция{КонсультантПлюс}" w:history="1">
              <w:r>
                <w:rPr>
                  <w:color w:val="0000FF"/>
                </w:rPr>
                <w:t>ст. 248</w:t>
              </w:r>
            </w:hyperlink>
            <w:r>
              <w:t xml:space="preserve"> НК РФ, не превысили</w:t>
            </w:r>
          </w:p>
        </w:tc>
        <w:tc>
          <w:tcPr>
            <w:tcW w:w="170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59 805 000 руб., если организация переходит на УСН с 1 января 2017 г.</w:t>
            </w:r>
          </w:p>
        </w:tc>
        <w:tc>
          <w:tcPr>
            <w:tcW w:w="170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112 500 000 руб., если организация переходит на УСН с 1 января 2018 г.</w:t>
            </w:r>
          </w:p>
        </w:tc>
        <w:tc>
          <w:tcPr>
            <w:tcW w:w="1805" w:type="dxa"/>
            <w:tcBorders>
              <w:top w:val="single" w:sz="4" w:space="0" w:color="auto"/>
              <w:left w:val="single" w:sz="4" w:space="0" w:color="auto"/>
              <w:bottom w:val="single" w:sz="4" w:space="0" w:color="auto"/>
              <w:right w:val="single" w:sz="4" w:space="0" w:color="auto"/>
            </w:tcBorders>
          </w:tcPr>
          <w:p w:rsidR="00BC4487" w:rsidRDefault="00AB6A80" w:rsidP="001E7C29">
            <w:pPr>
              <w:pStyle w:val="ConsPlusNormal"/>
            </w:pPr>
            <w:hyperlink r:id="rId7" w:tooltip="&quot;Налоговый кодекс Российской Федерации (часть вторая)&quot; от 05.08.2000 N 117-ФЗ (ред. от 28.12.2016)------------ Недействующая редакция{КонсультантПлюс}" w:history="1">
              <w:r w:rsidR="00BC4487">
                <w:rPr>
                  <w:color w:val="0000FF"/>
                </w:rPr>
                <w:t>п. 2 ст. 346.12</w:t>
              </w:r>
            </w:hyperlink>
            <w:r w:rsidR="00BC4487">
              <w:t xml:space="preserve"> НК РФ</w:t>
            </w:r>
          </w:p>
        </w:tc>
      </w:tr>
      <w:tr w:rsidR="00BC4487" w:rsidTr="00AB6A80">
        <w:tc>
          <w:tcPr>
            <w:tcW w:w="411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 xml:space="preserve">Налогоплательщик считается утратившим право на применение УСН, если по итогам отчетного (налогового) периода доходы налогоплательщика, определяемые в соответствии со </w:t>
            </w:r>
            <w:hyperlink r:id="rId8" w:tooltip="&quot;Налоговый кодекс Российской Федерации (часть вторая)&quot; от 05.08.2000 N 117-ФЗ (ред. от 28.12.2016)------------ Недействующая редакция{КонсультантПлюс}" w:history="1">
              <w:r>
                <w:rPr>
                  <w:color w:val="0000FF"/>
                </w:rPr>
                <w:t>ст. 346.15</w:t>
              </w:r>
            </w:hyperlink>
            <w:r>
              <w:t xml:space="preserve"> и </w:t>
            </w:r>
            <w:hyperlink r:id="rId9" w:tooltip="&quot;Налоговый кодекс Российской Федерации (часть вторая)&quot; от 05.08.2000 N 117-ФЗ (ред. от 28.12.2016)------------ Недействующая редакция{КонсультантПлюс}" w:history="1">
              <w:r>
                <w:rPr>
                  <w:color w:val="0000FF"/>
                </w:rPr>
                <w:t>подп. 1</w:t>
              </w:r>
            </w:hyperlink>
            <w:r>
              <w:t xml:space="preserve"> и </w:t>
            </w:r>
            <w:hyperlink r:id="rId10" w:tooltip="&quot;Налоговый кодекс Российской Федерации (часть вторая)&quot; от 05.08.2000 N 117-ФЗ (ред. от 28.12.2016)------------ Недействующая редакция{КонсультантПлюс}" w:history="1">
              <w:r>
                <w:rPr>
                  <w:color w:val="0000FF"/>
                </w:rPr>
                <w:t>3 п. 1 ст. 346.25</w:t>
              </w:r>
            </w:hyperlink>
            <w:r>
              <w:t xml:space="preserve"> НК РФ</w:t>
            </w:r>
          </w:p>
        </w:tc>
        <w:tc>
          <w:tcPr>
            <w:tcW w:w="170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 xml:space="preserve">превысили 79,74 </w:t>
            </w:r>
            <w:proofErr w:type="gramStart"/>
            <w:r>
              <w:t>млн</w:t>
            </w:r>
            <w:proofErr w:type="gramEnd"/>
            <w:r>
              <w:t xml:space="preserve"> руб.</w:t>
            </w:r>
          </w:p>
        </w:tc>
        <w:tc>
          <w:tcPr>
            <w:tcW w:w="170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 xml:space="preserve">превысили 150 </w:t>
            </w:r>
            <w:proofErr w:type="gramStart"/>
            <w:r>
              <w:t>млн</w:t>
            </w:r>
            <w:proofErr w:type="gramEnd"/>
            <w:r>
              <w:t xml:space="preserve"> руб.</w:t>
            </w:r>
          </w:p>
        </w:tc>
        <w:tc>
          <w:tcPr>
            <w:tcW w:w="1805" w:type="dxa"/>
            <w:tcBorders>
              <w:top w:val="single" w:sz="4" w:space="0" w:color="auto"/>
              <w:left w:val="single" w:sz="4" w:space="0" w:color="auto"/>
              <w:bottom w:val="single" w:sz="4" w:space="0" w:color="auto"/>
              <w:right w:val="single" w:sz="4" w:space="0" w:color="auto"/>
            </w:tcBorders>
          </w:tcPr>
          <w:p w:rsidR="00BC4487" w:rsidRDefault="00AB6A80" w:rsidP="001E7C29">
            <w:pPr>
              <w:pStyle w:val="ConsPlusNormal"/>
            </w:pPr>
            <w:hyperlink r:id="rId11" w:tooltip="&quot;Налоговый кодекс Российской Федерации (часть вторая)&quot; от 05.08.2000 N 117-ФЗ (ред. от 28.12.2016)------------ Недействующая редакция{КонсультантПлюс}" w:history="1">
              <w:r w:rsidR="00BC4487">
                <w:rPr>
                  <w:color w:val="0000FF"/>
                </w:rPr>
                <w:t>п. 4 ст. 346.13</w:t>
              </w:r>
            </w:hyperlink>
            <w:r w:rsidR="00BC4487">
              <w:t xml:space="preserve"> НК РФ</w:t>
            </w:r>
          </w:p>
        </w:tc>
      </w:tr>
      <w:tr w:rsidR="00BC4487" w:rsidTr="00AB6A80">
        <w:tc>
          <w:tcPr>
            <w:tcW w:w="411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Не вправе применять упрощенную систему налогообложения организации, у которых остаточная стоимость основных средств, определяемая в соответствии с законодательством РФ о бухгалтерском учете</w:t>
            </w:r>
          </w:p>
        </w:tc>
        <w:tc>
          <w:tcPr>
            <w:tcW w:w="170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 xml:space="preserve">превышает 100 </w:t>
            </w:r>
            <w:proofErr w:type="gramStart"/>
            <w:r>
              <w:t>млн</w:t>
            </w:r>
            <w:proofErr w:type="gramEnd"/>
            <w:r>
              <w:t xml:space="preserve"> руб.</w:t>
            </w:r>
          </w:p>
        </w:tc>
        <w:tc>
          <w:tcPr>
            <w:tcW w:w="1701"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 xml:space="preserve">превышает 150 </w:t>
            </w:r>
            <w:proofErr w:type="gramStart"/>
            <w:r>
              <w:t>млн</w:t>
            </w:r>
            <w:proofErr w:type="gramEnd"/>
            <w:r>
              <w:t xml:space="preserve"> руб.</w:t>
            </w:r>
          </w:p>
        </w:tc>
        <w:tc>
          <w:tcPr>
            <w:tcW w:w="1805" w:type="dxa"/>
            <w:tcBorders>
              <w:top w:val="single" w:sz="4" w:space="0" w:color="auto"/>
              <w:left w:val="single" w:sz="4" w:space="0" w:color="auto"/>
              <w:bottom w:val="single" w:sz="4" w:space="0" w:color="auto"/>
              <w:right w:val="single" w:sz="4" w:space="0" w:color="auto"/>
            </w:tcBorders>
          </w:tcPr>
          <w:p w:rsidR="00BC4487" w:rsidRDefault="00AB6A80" w:rsidP="001E7C29">
            <w:pPr>
              <w:pStyle w:val="ConsPlusNormal"/>
            </w:pPr>
            <w:hyperlink r:id="rId12" w:tooltip="&quot;Налоговый кодекс Российской Федерации (часть вторая)&quot; от 05.08.2000 N 117-ФЗ (ред. от 28.12.2016)------------ Недействующая редакция{КонсультантПлюс}" w:history="1">
              <w:r w:rsidR="00BC4487">
                <w:rPr>
                  <w:color w:val="0000FF"/>
                </w:rPr>
                <w:t>подп. 16 п. 3 ст. 346.12</w:t>
              </w:r>
            </w:hyperlink>
            <w:r w:rsidR="00BC4487">
              <w:t xml:space="preserve"> НК РФ</w:t>
            </w:r>
          </w:p>
        </w:tc>
      </w:tr>
    </w:tbl>
    <w:p w:rsidR="00BC4487" w:rsidRDefault="00BC4487" w:rsidP="00BC4487">
      <w:pPr>
        <w:pStyle w:val="ConsPlusNormal"/>
        <w:jc w:val="both"/>
      </w:pPr>
    </w:p>
    <w:p w:rsidR="00BC4487" w:rsidRPr="00BC4487" w:rsidRDefault="00BC4487" w:rsidP="00BC4487">
      <w:pPr>
        <w:pStyle w:val="ConsPlusNormal"/>
        <w:ind w:firstLine="540"/>
        <w:jc w:val="both"/>
        <w:rPr>
          <w:rFonts w:ascii="Times New Roman" w:hAnsi="Times New Roman" w:cs="Times New Roman"/>
          <w:sz w:val="24"/>
          <w:szCs w:val="24"/>
        </w:rPr>
      </w:pPr>
      <w:r w:rsidRPr="00BC4487">
        <w:rPr>
          <w:rFonts w:ascii="Times New Roman" w:hAnsi="Times New Roman" w:cs="Times New Roman"/>
          <w:sz w:val="24"/>
          <w:szCs w:val="24"/>
        </w:rPr>
        <w:t xml:space="preserve">Величина коэффициента-дефлятора, установленного на 2016 г., составляла 1,329. Этот коэффициент применялся для корректировки доходов, полученных в 2016 г., при переходе на УСН с 1 января 2017 г. Поэтому ограничение по доходам за 9 месяцев 2016 г., позволяющее организациям перейти на УСН с 2017 г., составляло 59,805 </w:t>
      </w:r>
      <w:proofErr w:type="gramStart"/>
      <w:r w:rsidRPr="00BC4487">
        <w:rPr>
          <w:rFonts w:ascii="Times New Roman" w:hAnsi="Times New Roman" w:cs="Times New Roman"/>
          <w:sz w:val="24"/>
          <w:szCs w:val="24"/>
        </w:rPr>
        <w:t>млн</w:t>
      </w:r>
      <w:proofErr w:type="gramEnd"/>
      <w:r w:rsidRPr="00BC4487">
        <w:rPr>
          <w:rFonts w:ascii="Times New Roman" w:hAnsi="Times New Roman" w:cs="Times New Roman"/>
          <w:sz w:val="24"/>
          <w:szCs w:val="24"/>
        </w:rPr>
        <w:t xml:space="preserve"> руб. (45 млн руб. x 1,329).</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xml:space="preserve">Согласно нормам </w:t>
      </w:r>
      <w:hyperlink r:id="rId13"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НК</w:t>
        </w:r>
      </w:hyperlink>
      <w:r w:rsidRPr="00BC4487">
        <w:rPr>
          <w:rFonts w:ascii="Times New Roman" w:hAnsi="Times New Roman" w:cs="Times New Roman"/>
          <w:sz w:val="24"/>
          <w:szCs w:val="24"/>
        </w:rPr>
        <w:t xml:space="preserve"> РФ, вступившим в силу с 2017 г., организация имеет право перейти на упрощенную систему налогообложения, если по итогам 9 месяцев того года, в котором организация подает уведомление о переходе на упрощенную систему налогообложения, доходы, определяемые в соответствии со </w:t>
      </w:r>
      <w:hyperlink r:id="rId14"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ст. 248</w:t>
        </w:r>
      </w:hyperlink>
      <w:r w:rsidRPr="00BC4487">
        <w:rPr>
          <w:rFonts w:ascii="Times New Roman" w:hAnsi="Times New Roman" w:cs="Times New Roman"/>
          <w:sz w:val="24"/>
          <w:szCs w:val="24"/>
        </w:rPr>
        <w:t xml:space="preserve"> НК РФ, не превысили 112,5 </w:t>
      </w:r>
      <w:proofErr w:type="gramStart"/>
      <w:r w:rsidRPr="00BC4487">
        <w:rPr>
          <w:rFonts w:ascii="Times New Roman" w:hAnsi="Times New Roman" w:cs="Times New Roman"/>
          <w:sz w:val="24"/>
          <w:szCs w:val="24"/>
        </w:rPr>
        <w:t>млн</w:t>
      </w:r>
      <w:proofErr w:type="gramEnd"/>
      <w:r w:rsidRPr="00BC4487">
        <w:rPr>
          <w:rFonts w:ascii="Times New Roman" w:hAnsi="Times New Roman" w:cs="Times New Roman"/>
          <w:sz w:val="24"/>
          <w:szCs w:val="24"/>
        </w:rPr>
        <w:t xml:space="preserve"> руб.</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Указанная величина предельного размера доходов организации, ограничивающая право организации перейти на упрощенную систему налогообложения, подлежит индексации не позднее 31 декабря текущего года на коэффициент-дефлятор, установленный на следующий календарный год.</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xml:space="preserve">Согласно </w:t>
      </w:r>
      <w:hyperlink r:id="rId15" w:tooltip="&quot;Налоговый кодекс Российской Федерации (часть вторая)&quot; от 05.08.2000 N 117-ФЗ (ред. от 30.11.2016) (с изм. и доп., вступ. в силу с 30.12.2016)------------ Недействующая редакция{КонсультантПлюс}" w:history="1">
        <w:r w:rsidRPr="00BC4487">
          <w:rPr>
            <w:rFonts w:ascii="Times New Roman" w:hAnsi="Times New Roman" w:cs="Times New Roman"/>
            <w:color w:val="0000FF"/>
            <w:sz w:val="24"/>
            <w:szCs w:val="24"/>
          </w:rPr>
          <w:t>п. 4 ст. 346.13</w:t>
        </w:r>
      </w:hyperlink>
      <w:r w:rsidRPr="00BC4487">
        <w:rPr>
          <w:rFonts w:ascii="Times New Roman" w:hAnsi="Times New Roman" w:cs="Times New Roman"/>
          <w:sz w:val="24"/>
          <w:szCs w:val="24"/>
        </w:rPr>
        <w:t xml:space="preserve"> НК РФ размер выручки, ограничивающей право на применение УСН, составляет 60 </w:t>
      </w:r>
      <w:proofErr w:type="gramStart"/>
      <w:r w:rsidRPr="00BC4487">
        <w:rPr>
          <w:rFonts w:ascii="Times New Roman" w:hAnsi="Times New Roman" w:cs="Times New Roman"/>
          <w:sz w:val="24"/>
          <w:szCs w:val="24"/>
        </w:rPr>
        <w:t>млн</w:t>
      </w:r>
      <w:proofErr w:type="gramEnd"/>
      <w:r w:rsidRPr="00BC4487">
        <w:rPr>
          <w:rFonts w:ascii="Times New Roman" w:hAnsi="Times New Roman" w:cs="Times New Roman"/>
          <w:sz w:val="24"/>
          <w:szCs w:val="24"/>
        </w:rPr>
        <w:t xml:space="preserve"> руб. Если по итогам отчетного (налогового) периода доходы организации, применяющей УСН, превысят этот лимит, то она лишится права на применение УСН. Поскольку значение коэффициента-дефлятора на 2016 г. составляло 1,329, пороговое значение доходов для работы на УСН в 2016 г. было равно 79,740 </w:t>
      </w:r>
      <w:proofErr w:type="gramStart"/>
      <w:r w:rsidRPr="00BC4487">
        <w:rPr>
          <w:rFonts w:ascii="Times New Roman" w:hAnsi="Times New Roman" w:cs="Times New Roman"/>
          <w:sz w:val="24"/>
          <w:szCs w:val="24"/>
        </w:rPr>
        <w:t>млн</w:t>
      </w:r>
      <w:proofErr w:type="gramEnd"/>
      <w:r w:rsidRPr="00BC4487">
        <w:rPr>
          <w:rFonts w:ascii="Times New Roman" w:hAnsi="Times New Roman" w:cs="Times New Roman"/>
          <w:sz w:val="24"/>
          <w:szCs w:val="24"/>
        </w:rPr>
        <w:t xml:space="preserve"> </w:t>
      </w:r>
      <w:r w:rsidRPr="00BC4487">
        <w:rPr>
          <w:rFonts w:ascii="Times New Roman" w:hAnsi="Times New Roman" w:cs="Times New Roman"/>
          <w:sz w:val="24"/>
          <w:szCs w:val="24"/>
        </w:rPr>
        <w:lastRenderedPageBreak/>
        <w:t xml:space="preserve">руб. (60 млн руб. x 1,329). Федеральным </w:t>
      </w:r>
      <w:hyperlink r:id="rId16" w:tooltip="Федеральный закон от 03.07.2016 N 243-ФЗ (ред. от 30.11.2016)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history="1">
        <w:r w:rsidRPr="00BC4487">
          <w:rPr>
            <w:rFonts w:ascii="Times New Roman" w:hAnsi="Times New Roman" w:cs="Times New Roman"/>
            <w:color w:val="0000FF"/>
            <w:sz w:val="24"/>
            <w:szCs w:val="24"/>
          </w:rPr>
          <w:t>законом</w:t>
        </w:r>
      </w:hyperlink>
      <w:r w:rsidRPr="00BC4487">
        <w:rPr>
          <w:rFonts w:ascii="Times New Roman" w:hAnsi="Times New Roman" w:cs="Times New Roman"/>
          <w:sz w:val="24"/>
          <w:szCs w:val="24"/>
        </w:rPr>
        <w:t xml:space="preserve">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лимит доходов был увеличен до 120 </w:t>
      </w:r>
      <w:proofErr w:type="gramStart"/>
      <w:r w:rsidRPr="00BC4487">
        <w:rPr>
          <w:rFonts w:ascii="Times New Roman" w:hAnsi="Times New Roman" w:cs="Times New Roman"/>
          <w:sz w:val="24"/>
          <w:szCs w:val="24"/>
        </w:rPr>
        <w:t>млн</w:t>
      </w:r>
      <w:proofErr w:type="gramEnd"/>
      <w:r w:rsidRPr="00BC4487">
        <w:rPr>
          <w:rFonts w:ascii="Times New Roman" w:hAnsi="Times New Roman" w:cs="Times New Roman"/>
          <w:sz w:val="24"/>
          <w:szCs w:val="24"/>
        </w:rPr>
        <w:t xml:space="preserve"> руб. Однако Федеральным </w:t>
      </w:r>
      <w:hyperlink r:id="rId17" w:tooltip="Федеральный закон от 30.11.2016 N 401-ФЗ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sidRPr="00BC4487">
          <w:rPr>
            <w:rFonts w:ascii="Times New Roman" w:hAnsi="Times New Roman" w:cs="Times New Roman"/>
            <w:color w:val="0000FF"/>
            <w:sz w:val="24"/>
            <w:szCs w:val="24"/>
          </w:rPr>
          <w:t>законом</w:t>
        </w:r>
      </w:hyperlink>
      <w:r w:rsidRPr="00BC4487">
        <w:rPr>
          <w:rFonts w:ascii="Times New Roman" w:hAnsi="Times New Roman" w:cs="Times New Roman"/>
          <w:sz w:val="24"/>
          <w:szCs w:val="24"/>
        </w:rPr>
        <w:t xml:space="preserve"> от 30.11.2016 N 401-ФЗ "О внесении изменений в части первую и вторую Налогового кодекса Российской Федерации и отдельные законодательные акты Российской Федерации" лимит в 120 </w:t>
      </w:r>
      <w:proofErr w:type="gramStart"/>
      <w:r w:rsidRPr="00BC4487">
        <w:rPr>
          <w:rFonts w:ascii="Times New Roman" w:hAnsi="Times New Roman" w:cs="Times New Roman"/>
          <w:sz w:val="24"/>
          <w:szCs w:val="24"/>
        </w:rPr>
        <w:t>млн</w:t>
      </w:r>
      <w:proofErr w:type="gramEnd"/>
      <w:r w:rsidRPr="00BC4487">
        <w:rPr>
          <w:rFonts w:ascii="Times New Roman" w:hAnsi="Times New Roman" w:cs="Times New Roman"/>
          <w:sz w:val="24"/>
          <w:szCs w:val="24"/>
        </w:rPr>
        <w:t xml:space="preserve"> руб. также был повышен до 150 млн руб.</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xml:space="preserve">Кроме того, изменилась </w:t>
      </w:r>
      <w:hyperlink r:id="rId18" w:tooltip="Приказ Минфина России от 22.10.2012 N 135н (с изм. от 07.12.2016) &quot;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 w:history="1">
        <w:r w:rsidRPr="00BC4487">
          <w:rPr>
            <w:rFonts w:ascii="Times New Roman" w:hAnsi="Times New Roman" w:cs="Times New Roman"/>
            <w:color w:val="0000FF"/>
            <w:sz w:val="24"/>
            <w:szCs w:val="24"/>
          </w:rPr>
          <w:t>форма</w:t>
        </w:r>
      </w:hyperlink>
      <w:r w:rsidRPr="00BC4487">
        <w:rPr>
          <w:rFonts w:ascii="Times New Roman" w:hAnsi="Times New Roman" w:cs="Times New Roman"/>
          <w:sz w:val="24"/>
          <w:szCs w:val="24"/>
        </w:rPr>
        <w:t xml:space="preserve"> книги учета доходов и расходов организаций и индивидуальных предпринимателей, применяющих упрощенную систему налогообложения (далее - книга учета доходов и расходов). </w:t>
      </w:r>
      <w:proofErr w:type="gramStart"/>
      <w:r w:rsidRPr="00BC4487">
        <w:rPr>
          <w:rFonts w:ascii="Times New Roman" w:hAnsi="Times New Roman" w:cs="Times New Roman"/>
          <w:sz w:val="24"/>
          <w:szCs w:val="24"/>
        </w:rPr>
        <w:t xml:space="preserve">Коррективы в бланк книги учета доходов и расходов с 2017 г. внесены </w:t>
      </w:r>
      <w:hyperlink r:id="rId19" w:tooltip="Приказ Минфина России от 07.12.2016 N 227н &quot;О внесении изменений в форму Книги учета доходов и расходов организаций и индивидуальных предпринимателей, применяющих упрощенную систему налогообложения, и Порядок заполнения Книги учета доходов и расходов организац" w:history="1">
        <w:r w:rsidRPr="00BC4487">
          <w:rPr>
            <w:rFonts w:ascii="Times New Roman" w:hAnsi="Times New Roman" w:cs="Times New Roman"/>
            <w:color w:val="0000FF"/>
            <w:sz w:val="24"/>
            <w:szCs w:val="24"/>
          </w:rPr>
          <w:t>Приказом</w:t>
        </w:r>
      </w:hyperlink>
      <w:r w:rsidRPr="00BC4487">
        <w:rPr>
          <w:rFonts w:ascii="Times New Roman" w:hAnsi="Times New Roman" w:cs="Times New Roman"/>
          <w:sz w:val="24"/>
          <w:szCs w:val="24"/>
        </w:rPr>
        <w:t xml:space="preserve"> Минфина России от 07.12.2016 N 227н "О внесении изменений в форму книги учета доходов и расходов организаций и индивидуальных предпринимателей, применяющих упрощенную систему налогообложения, и Порядок заполнения книги учета доходов и расходов организаций и индивидуальных предпринимателей, применяющих упрощенную систему налогообложения, утвержденные Приказом Министерства финансов Российской Федерации от</w:t>
      </w:r>
      <w:proofErr w:type="gramEnd"/>
      <w:r w:rsidRPr="00BC4487">
        <w:rPr>
          <w:rFonts w:ascii="Times New Roman" w:hAnsi="Times New Roman" w:cs="Times New Roman"/>
          <w:sz w:val="24"/>
          <w:szCs w:val="24"/>
        </w:rPr>
        <w:t xml:space="preserve"> 22 октября 2012 г. N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p w:rsidR="00BC4487" w:rsidRPr="00BC4487" w:rsidRDefault="00BC4487" w:rsidP="00BC4487">
      <w:pPr>
        <w:pStyle w:val="ConsPlusNormal"/>
        <w:spacing w:before="200"/>
        <w:ind w:firstLine="540"/>
        <w:jc w:val="both"/>
        <w:rPr>
          <w:rFonts w:ascii="Times New Roman" w:hAnsi="Times New Roman" w:cs="Times New Roman"/>
          <w:sz w:val="24"/>
          <w:szCs w:val="24"/>
        </w:rPr>
      </w:pPr>
      <w:proofErr w:type="gramStart"/>
      <w:r w:rsidRPr="00BC4487">
        <w:rPr>
          <w:rFonts w:ascii="Times New Roman" w:hAnsi="Times New Roman" w:cs="Times New Roman"/>
          <w:sz w:val="24"/>
          <w:szCs w:val="24"/>
        </w:rPr>
        <w:t xml:space="preserve">Согласно </w:t>
      </w:r>
      <w:hyperlink r:id="rId20"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п. 8 ст. 346.21</w:t>
        </w:r>
      </w:hyperlink>
      <w:r w:rsidRPr="00BC4487">
        <w:rPr>
          <w:rFonts w:ascii="Times New Roman" w:hAnsi="Times New Roman" w:cs="Times New Roman"/>
          <w:sz w:val="24"/>
          <w:szCs w:val="24"/>
        </w:rPr>
        <w:t xml:space="preserve"> НК РФ в случае осуществления налогоплательщиком вида предпринимательской деятельности, в отношении которого в соответствии с </w:t>
      </w:r>
      <w:hyperlink r:id="rId21"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гл. 33</w:t>
        </w:r>
      </w:hyperlink>
      <w:r w:rsidRPr="00BC4487">
        <w:rPr>
          <w:rFonts w:ascii="Times New Roman" w:hAnsi="Times New Roman" w:cs="Times New Roman"/>
          <w:sz w:val="24"/>
          <w:szCs w:val="24"/>
        </w:rPr>
        <w:t xml:space="preserve"> НК РФ установлен торговый сбор, налогоплательщик УСН вправе уменьшить сумму налога (авансового платежа), исчисленного по итогам налогового (отчетного) периода по объекту налогообложения от указанного вида предпринимательской деятельности, зачисляемую в консолидированный бюджет субъекта РФ, в состав которого входит муниципальное</w:t>
      </w:r>
      <w:proofErr w:type="gramEnd"/>
      <w:r w:rsidRPr="00BC4487">
        <w:rPr>
          <w:rFonts w:ascii="Times New Roman" w:hAnsi="Times New Roman" w:cs="Times New Roman"/>
          <w:sz w:val="24"/>
          <w:szCs w:val="24"/>
        </w:rPr>
        <w:t xml:space="preserve"> образование (в бюджет городов федерального значения Москвы, Санкт-Петербурга или Севастополя), в котором установлен указанный сбор, на сумму торгового сбора, уплаченного в течение этого налогового (отчетного) периода. Для этих целей в книгу учета доходов и расходов с 2017 г. введен отдельный </w:t>
      </w:r>
      <w:hyperlink r:id="rId22" w:tooltip="Приказ Минфина России от 07.12.2016 N 227н &quot;О внесении изменений в форму Книги учета доходов и расходов организаций и индивидуальных предпринимателей, применяющих упрощенную систему налогообложения, и Порядок заполнения Книги учета доходов и расходов организац" w:history="1">
        <w:r w:rsidRPr="00BC4487">
          <w:rPr>
            <w:rFonts w:ascii="Times New Roman" w:hAnsi="Times New Roman" w:cs="Times New Roman"/>
            <w:color w:val="0000FF"/>
            <w:sz w:val="24"/>
            <w:szCs w:val="24"/>
          </w:rPr>
          <w:t>5-й раздел</w:t>
        </w:r>
      </w:hyperlink>
      <w:r w:rsidRPr="00BC4487">
        <w:rPr>
          <w:rFonts w:ascii="Times New Roman" w:hAnsi="Times New Roman" w:cs="Times New Roman"/>
          <w:sz w:val="24"/>
          <w:szCs w:val="24"/>
        </w:rPr>
        <w:t>.</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Состав и структура книги учета доходов и расходов организаций и индивидуальных предпринимателей, применяющих упрощенную систему налогообложения, представлены на рис. 2.</w:t>
      </w:r>
    </w:p>
    <w:p w:rsidR="00BC4487" w:rsidRDefault="00BC4487" w:rsidP="00BC4487">
      <w:pPr>
        <w:pStyle w:val="ConsPlusNormal"/>
        <w:jc w:val="both"/>
        <w:rPr>
          <w:rFonts w:ascii="Times New Roman" w:hAnsi="Times New Roman" w:cs="Times New Roman"/>
          <w:sz w:val="24"/>
          <w:szCs w:val="24"/>
        </w:rPr>
      </w:pPr>
    </w:p>
    <w:p w:rsid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jc w:val="center"/>
        <w:outlineLvl w:val="0"/>
        <w:rPr>
          <w:rFonts w:ascii="Times New Roman" w:hAnsi="Times New Roman" w:cs="Times New Roman"/>
          <w:sz w:val="24"/>
          <w:szCs w:val="24"/>
        </w:rPr>
      </w:pPr>
      <w:r w:rsidRPr="00BC4487">
        <w:rPr>
          <w:rFonts w:ascii="Times New Roman" w:hAnsi="Times New Roman" w:cs="Times New Roman"/>
          <w:sz w:val="24"/>
          <w:szCs w:val="24"/>
        </w:rPr>
        <w:t xml:space="preserve">Состав и структура </w:t>
      </w:r>
      <w:hyperlink r:id="rId23" w:tooltip="Приказ Минфина России от 22.10.2012 N 135н (с изм. от 07.12.2016) &quot;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 w:history="1">
        <w:r w:rsidRPr="00BC4487">
          <w:rPr>
            <w:rFonts w:ascii="Times New Roman" w:hAnsi="Times New Roman" w:cs="Times New Roman"/>
            <w:color w:val="0000FF"/>
            <w:sz w:val="24"/>
            <w:szCs w:val="24"/>
          </w:rPr>
          <w:t>книги учета</w:t>
        </w:r>
      </w:hyperlink>
      <w:r w:rsidRPr="00BC4487">
        <w:rPr>
          <w:rFonts w:ascii="Times New Roman" w:hAnsi="Times New Roman" w:cs="Times New Roman"/>
          <w:sz w:val="24"/>
          <w:szCs w:val="24"/>
        </w:rPr>
        <w:t xml:space="preserve"> доходов и расходов</w:t>
      </w:r>
    </w:p>
    <w:p w:rsidR="00BC4487" w:rsidRPr="00BC4487" w:rsidRDefault="00BC4487" w:rsidP="00BC4487">
      <w:pPr>
        <w:pStyle w:val="ConsPlusNormal"/>
        <w:jc w:val="center"/>
        <w:rPr>
          <w:rFonts w:ascii="Times New Roman" w:hAnsi="Times New Roman" w:cs="Times New Roman"/>
          <w:sz w:val="24"/>
          <w:szCs w:val="24"/>
        </w:rPr>
      </w:pPr>
      <w:r w:rsidRPr="00BC4487">
        <w:rPr>
          <w:rFonts w:ascii="Times New Roman" w:hAnsi="Times New Roman" w:cs="Times New Roman"/>
          <w:sz w:val="24"/>
          <w:szCs w:val="24"/>
        </w:rPr>
        <w:t>организаций и индивидуальных предпринимателей,</w:t>
      </w:r>
    </w:p>
    <w:p w:rsidR="00BC4487" w:rsidRPr="00BC4487" w:rsidRDefault="00BC4487" w:rsidP="00BC4487">
      <w:pPr>
        <w:pStyle w:val="ConsPlusNormal"/>
        <w:jc w:val="center"/>
        <w:rPr>
          <w:rFonts w:ascii="Times New Roman" w:hAnsi="Times New Roman" w:cs="Times New Roman"/>
          <w:sz w:val="24"/>
          <w:szCs w:val="24"/>
        </w:rPr>
      </w:pPr>
      <w:proofErr w:type="gramStart"/>
      <w:r w:rsidRPr="00BC4487">
        <w:rPr>
          <w:rFonts w:ascii="Times New Roman" w:hAnsi="Times New Roman" w:cs="Times New Roman"/>
          <w:sz w:val="24"/>
          <w:szCs w:val="24"/>
        </w:rPr>
        <w:t>применяющих</w:t>
      </w:r>
      <w:proofErr w:type="gramEnd"/>
      <w:r w:rsidRPr="00BC4487">
        <w:rPr>
          <w:rFonts w:ascii="Times New Roman" w:hAnsi="Times New Roman" w:cs="Times New Roman"/>
          <w:sz w:val="24"/>
          <w:szCs w:val="24"/>
        </w:rPr>
        <w:t xml:space="preserve"> упрощенную систему налогообложения</w:t>
      </w:r>
    </w:p>
    <w:p w:rsidR="00BC4487" w:rsidRPr="00BC4487" w:rsidRDefault="00BC4487" w:rsidP="00BC4487">
      <w:pPr>
        <w:pStyle w:val="ConsPlusNormal"/>
        <w:jc w:val="both"/>
        <w:rPr>
          <w:rFonts w:ascii="Times New Roman" w:hAnsi="Times New Roman" w:cs="Times New Roman"/>
          <w:sz w:val="24"/>
          <w:szCs w:val="24"/>
        </w:rPr>
      </w:pPr>
    </w:p>
    <w:p w:rsidR="00BC4487" w:rsidRDefault="00BC4487" w:rsidP="00BC4487">
      <w:pPr>
        <w:pStyle w:val="ConsPlusNonformat"/>
        <w:jc w:val="both"/>
      </w:pPr>
      <w:r>
        <w:t xml:space="preserve">                   ┌────────────────────────────────────┐</w:t>
      </w:r>
    </w:p>
    <w:p w:rsidR="00BC4487" w:rsidRDefault="00BC4487" w:rsidP="00BC4487">
      <w:pPr>
        <w:pStyle w:val="ConsPlusNonformat"/>
        <w:jc w:val="both"/>
      </w:pPr>
      <w:r>
        <w:t xml:space="preserve">                   │   Книга учета доходов и расходов   │</w:t>
      </w:r>
    </w:p>
    <w:p w:rsidR="00BC4487" w:rsidRDefault="00BC4487" w:rsidP="00BC4487">
      <w:pPr>
        <w:pStyle w:val="ConsPlusNonformat"/>
        <w:jc w:val="both"/>
      </w:pPr>
      <w:r>
        <w:t xml:space="preserve">                   └──────────┬─────────────────────────┘</w:t>
      </w:r>
    </w:p>
    <w:p w:rsidR="00BC4487" w:rsidRDefault="00BC4487" w:rsidP="00BC4487">
      <w:pPr>
        <w:pStyle w:val="ConsPlusNonformat"/>
        <w:jc w:val="both"/>
      </w:pPr>
      <w:r>
        <w:t xml:space="preserve">                             \│/</w:t>
      </w:r>
    </w:p>
    <w:p w:rsidR="00BC4487" w:rsidRDefault="00BC4487" w:rsidP="00BC4487">
      <w:pPr>
        <w:pStyle w:val="ConsPlusNonformat"/>
        <w:jc w:val="both"/>
      </w:pPr>
      <w:r>
        <w:t>┌─────────────────────────────┴─────────────────────────┐  ┌───────────┐</w:t>
      </w:r>
    </w:p>
    <w:p w:rsidR="00BC4487" w:rsidRDefault="00BC4487" w:rsidP="00BC4487">
      <w:pPr>
        <w:pStyle w:val="ConsPlusNonformat"/>
        <w:jc w:val="both"/>
      </w:pPr>
      <w:r>
        <w:t>│</w:t>
      </w:r>
      <w:hyperlink r:id="rId24" w:tooltip="Приказ Минфина России от 22.10.2012 N 135н (с изм. от 07.12.2016) &quot;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 w:history="1">
        <w:r>
          <w:rPr>
            <w:color w:val="0000FF"/>
          </w:rPr>
          <w:t>Раздел 1</w:t>
        </w:r>
      </w:hyperlink>
      <w:r>
        <w:t xml:space="preserve"> "Доходы и расходы"                            ├──┤Особенности│</w:t>
      </w:r>
    </w:p>
    <w:p w:rsidR="00BC4487" w:rsidRDefault="00BC4487" w:rsidP="00BC4487">
      <w:pPr>
        <w:pStyle w:val="ConsPlusNonformat"/>
        <w:jc w:val="both"/>
      </w:pPr>
      <w:r>
        <w:t>│                                                       │  │ заполнения│</w:t>
      </w:r>
    </w:p>
    <w:p w:rsidR="00BC4487" w:rsidRDefault="00BC4487" w:rsidP="00BC4487">
      <w:pPr>
        <w:pStyle w:val="ConsPlusNonformat"/>
        <w:jc w:val="both"/>
      </w:pPr>
      <w:r>
        <w:t>└───────────────────────────────────────────────────────┘  └───────────┤</w:t>
      </w:r>
    </w:p>
    <w:p w:rsidR="00BC4487" w:rsidRDefault="00BC4487" w:rsidP="00BC4487">
      <w:pPr>
        <w:pStyle w:val="ConsPlusNonformat"/>
        <w:jc w:val="both"/>
      </w:pPr>
      <w:r>
        <w:t xml:space="preserve">                                                                      \│/</w:t>
      </w:r>
    </w:p>
    <w:p w:rsidR="00BC4487" w:rsidRDefault="00BC4487" w:rsidP="00BC4487">
      <w:pPr>
        <w:pStyle w:val="ConsPlusNonformat"/>
        <w:jc w:val="both"/>
      </w:pPr>
      <w:r>
        <w:t>┌─ ── ── ── ── ── ── ── ── ── ── ── ── ── ── ── ── ── ── ── ── ── ── ── ──┐</w:t>
      </w:r>
    </w:p>
    <w:p w:rsidR="00BC4487" w:rsidRDefault="00BC4487" w:rsidP="00BC4487">
      <w:pPr>
        <w:pStyle w:val="ConsPlusNonformat"/>
        <w:jc w:val="both"/>
      </w:pPr>
      <w:r>
        <w:t xml:space="preserve"> указывается порядковый номер записи, дата и номер первичного документа</w:t>
      </w:r>
    </w:p>
    <w:p w:rsidR="00BC4487" w:rsidRDefault="00BC4487" w:rsidP="00BC4487">
      <w:pPr>
        <w:pStyle w:val="ConsPlusNonformat"/>
        <w:jc w:val="both"/>
      </w:pPr>
      <w:r>
        <w:lastRenderedPageBreak/>
        <w:t>│(</w:t>
      </w:r>
      <w:proofErr w:type="gramStart"/>
      <w:r>
        <w:t>который</w:t>
      </w:r>
      <w:proofErr w:type="gramEnd"/>
      <w:r>
        <w:t xml:space="preserve"> является подтверждением полученного дохода или расхода),        │</w:t>
      </w:r>
    </w:p>
    <w:p w:rsidR="00BC4487" w:rsidRDefault="00BC4487" w:rsidP="00BC4487">
      <w:pPr>
        <w:pStyle w:val="ConsPlusNonformat"/>
        <w:jc w:val="both"/>
      </w:pPr>
      <w:r>
        <w:t xml:space="preserve"> содержание операции, доходы, учитываемые при исчислении налоговой базы,</w:t>
      </w:r>
    </w:p>
    <w:p w:rsidR="00BC4487" w:rsidRDefault="00BC4487" w:rsidP="00BC4487">
      <w:pPr>
        <w:pStyle w:val="ConsPlusNonformat"/>
        <w:jc w:val="both"/>
      </w:pPr>
      <w:r>
        <w:t>│расходы, учитываемые при исчислении налоговой базы                       │</w:t>
      </w:r>
    </w:p>
    <w:p w:rsidR="00BC4487" w:rsidRDefault="00BC4487" w:rsidP="00BC4487">
      <w:pPr>
        <w:pStyle w:val="ConsPlusNonformat"/>
        <w:jc w:val="both"/>
      </w:pPr>
      <w:r>
        <w:t>└─ ── ── ── ── ── ── ── ── ── ── ── ── ── ── ── ── ── ── ── ── ── ── ── ──┘</w:t>
      </w:r>
    </w:p>
    <w:p w:rsidR="00BC4487" w:rsidRDefault="00BC4487" w:rsidP="00BC4487">
      <w:pPr>
        <w:pStyle w:val="ConsPlusNonformat"/>
        <w:jc w:val="both"/>
      </w:pPr>
      <w:r>
        <w:t>┌───────────────────────────────────────────────────────┐</w:t>
      </w:r>
    </w:p>
    <w:p w:rsidR="00BC4487" w:rsidRDefault="00BC4487" w:rsidP="00BC4487">
      <w:pPr>
        <w:pStyle w:val="ConsPlusNonformat"/>
        <w:jc w:val="both"/>
      </w:pPr>
      <w:proofErr w:type="gramStart"/>
      <w:r>
        <w:t>│</w:t>
      </w:r>
      <w:hyperlink r:id="rId25" w:tooltip="Приказ Минфина России от 22.10.2012 N 135н (с изм. от 07.12.2016) &quot;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 w:history="1">
        <w:r>
          <w:rPr>
            <w:color w:val="0000FF"/>
          </w:rPr>
          <w:t>Раздел 2</w:t>
        </w:r>
      </w:hyperlink>
      <w:r>
        <w:t xml:space="preserve"> "Расчет расходов на приобретение (сооружение, │  ┌───────────┐</w:t>
      </w:r>
      <w:proofErr w:type="gramEnd"/>
    </w:p>
    <w:p w:rsidR="00BC4487" w:rsidRDefault="00BC4487" w:rsidP="00BC4487">
      <w:pPr>
        <w:pStyle w:val="ConsPlusNonformat"/>
        <w:jc w:val="both"/>
      </w:pPr>
      <w:r>
        <w:t>│изготовление) основных средств и на приобретение       ├──┤Особенности│</w:t>
      </w:r>
    </w:p>
    <w:p w:rsidR="00BC4487" w:rsidRDefault="00BC4487" w:rsidP="00BC4487">
      <w:pPr>
        <w:pStyle w:val="ConsPlusNonformat"/>
        <w:jc w:val="both"/>
      </w:pPr>
      <w:r>
        <w:t xml:space="preserve">│(создание самим налогоплательщиком) </w:t>
      </w:r>
      <w:proofErr w:type="gramStart"/>
      <w:r>
        <w:t>нематериальных</w:t>
      </w:r>
      <w:proofErr w:type="gramEnd"/>
      <w:r>
        <w:t xml:space="preserve">     │  │ заполнения│</w:t>
      </w:r>
    </w:p>
    <w:p w:rsidR="00BC4487" w:rsidRDefault="00BC4487" w:rsidP="00BC4487">
      <w:pPr>
        <w:pStyle w:val="ConsPlusNonformat"/>
        <w:jc w:val="both"/>
      </w:pPr>
      <w:r>
        <w:t xml:space="preserve">│активов, учитываемых при исчислении налоговой базы </w:t>
      </w:r>
      <w:proofErr w:type="gramStart"/>
      <w:r>
        <w:t>по</w:t>
      </w:r>
      <w:proofErr w:type="gramEnd"/>
      <w:r>
        <w:t xml:space="preserve">  │  └───────────┤</w:t>
      </w:r>
    </w:p>
    <w:p w:rsidR="00BC4487" w:rsidRDefault="00BC4487" w:rsidP="00BC4487">
      <w:pPr>
        <w:pStyle w:val="ConsPlusNonformat"/>
        <w:jc w:val="both"/>
      </w:pPr>
      <w:r>
        <w:t>│налогу за отчетный (налоговый) период"                 │              │</w:t>
      </w:r>
    </w:p>
    <w:p w:rsidR="00BC4487" w:rsidRDefault="00BC4487" w:rsidP="00BC4487">
      <w:pPr>
        <w:pStyle w:val="ConsPlusNonformat"/>
        <w:jc w:val="both"/>
      </w:pPr>
      <w:r>
        <w:t>└───────────────────────────────────────────────────────┘             \│/</w:t>
      </w:r>
    </w:p>
    <w:p w:rsidR="00BC4487" w:rsidRDefault="00BC4487" w:rsidP="00BC4487">
      <w:pPr>
        <w:pStyle w:val="ConsPlusNonformat"/>
        <w:jc w:val="both"/>
      </w:pPr>
      <w:r>
        <w:t>┌─ ── ── ── ── ── ── ── ── ── ── ── ── ── ── ── ── ── ── ── ── ── ── ── ──┐</w:t>
      </w:r>
    </w:p>
    <w:p w:rsidR="00BC4487" w:rsidRDefault="00BC4487" w:rsidP="00BC4487">
      <w:pPr>
        <w:pStyle w:val="ConsPlusNonformat"/>
        <w:jc w:val="both"/>
      </w:pPr>
      <w:r>
        <w:t xml:space="preserve"> заполняется только при применении УСН с объектом налогообложения "доходы</w:t>
      </w:r>
    </w:p>
    <w:p w:rsidR="00BC4487" w:rsidRDefault="00BC4487" w:rsidP="00BC4487">
      <w:pPr>
        <w:pStyle w:val="ConsPlusNonformat"/>
        <w:jc w:val="both"/>
      </w:pPr>
      <w:r>
        <w:t xml:space="preserve">│минус расходы", если на протяжении налогового периода были расходы </w:t>
      </w:r>
      <w:proofErr w:type="gramStart"/>
      <w:r>
        <w:t>на</w:t>
      </w:r>
      <w:proofErr w:type="gramEnd"/>
      <w:r>
        <w:t xml:space="preserve">    │</w:t>
      </w:r>
    </w:p>
    <w:p w:rsidR="00BC4487" w:rsidRDefault="00BC4487" w:rsidP="00BC4487">
      <w:pPr>
        <w:pStyle w:val="ConsPlusNonformat"/>
        <w:jc w:val="both"/>
      </w:pPr>
      <w:r>
        <w:t xml:space="preserve"> изготовление, приобретение или сооружение основных средств и</w:t>
      </w:r>
    </w:p>
    <w:p w:rsidR="00BC4487" w:rsidRDefault="00BC4487" w:rsidP="00BC4487">
      <w:pPr>
        <w:pStyle w:val="ConsPlusNonformat"/>
        <w:jc w:val="both"/>
      </w:pPr>
      <w:r>
        <w:t>│нематериальных активов                                                   │</w:t>
      </w:r>
    </w:p>
    <w:p w:rsidR="00BC4487" w:rsidRDefault="00BC4487" w:rsidP="00BC4487">
      <w:pPr>
        <w:pStyle w:val="ConsPlusNonformat"/>
        <w:jc w:val="both"/>
      </w:pPr>
      <w:r>
        <w:t>└─ ── ── ── ── ── ── ── ── ── ── ── ── ── ── ── ── ── ── ── ── ── ── ── ──┘</w:t>
      </w:r>
    </w:p>
    <w:p w:rsidR="00BC4487" w:rsidRDefault="00BC4487" w:rsidP="00BC4487">
      <w:pPr>
        <w:pStyle w:val="ConsPlusNonformat"/>
        <w:jc w:val="both"/>
      </w:pPr>
      <w:r>
        <w:t>┌───────────────────────────────────────────────────────┐  ┌───────────┐</w:t>
      </w:r>
    </w:p>
    <w:p w:rsidR="00BC4487" w:rsidRDefault="00BC4487" w:rsidP="00BC4487">
      <w:pPr>
        <w:pStyle w:val="ConsPlusNonformat"/>
        <w:jc w:val="both"/>
      </w:pPr>
      <w:r>
        <w:t>│</w:t>
      </w:r>
      <w:hyperlink r:id="rId26" w:tooltip="Приказ Минфина России от 22.10.2012 N 135н (с изм. от 07.12.2016) &quot;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 w:history="1">
        <w:r>
          <w:rPr>
            <w:color w:val="0000FF"/>
          </w:rPr>
          <w:t>Раздел 3</w:t>
        </w:r>
      </w:hyperlink>
      <w:r>
        <w:t xml:space="preserve"> "Расчет суммы убытка, уменьшающей </w:t>
      </w:r>
      <w:proofErr w:type="gramStart"/>
      <w:r>
        <w:t>налоговую</w:t>
      </w:r>
      <w:proofErr w:type="gramEnd"/>
      <w:r>
        <w:t xml:space="preserve">   ├──┤Особенности│</w:t>
      </w:r>
    </w:p>
    <w:p w:rsidR="00BC4487" w:rsidRDefault="00BC4487" w:rsidP="00BC4487">
      <w:pPr>
        <w:pStyle w:val="ConsPlusNonformat"/>
        <w:jc w:val="both"/>
      </w:pPr>
      <w:r>
        <w:t>│базу по налогу, уплачиваемому в связи с применением    │  │ заполнения│</w:t>
      </w:r>
    </w:p>
    <w:p w:rsidR="00BC4487" w:rsidRDefault="00BC4487" w:rsidP="00BC4487">
      <w:pPr>
        <w:pStyle w:val="ConsPlusNonformat"/>
        <w:jc w:val="both"/>
      </w:pPr>
      <w:r>
        <w:t>│упрощенной системы налогообложения за налоговый период"│  └───────────┤</w:t>
      </w:r>
    </w:p>
    <w:p w:rsidR="00BC4487" w:rsidRDefault="00BC4487" w:rsidP="00BC4487">
      <w:pPr>
        <w:pStyle w:val="ConsPlusNonformat"/>
        <w:jc w:val="both"/>
      </w:pPr>
      <w:r>
        <w:t>└───────────────────────────────────────────────────────┘             \│/</w:t>
      </w:r>
    </w:p>
    <w:p w:rsidR="00BC4487" w:rsidRDefault="00BC4487" w:rsidP="00BC4487">
      <w:pPr>
        <w:pStyle w:val="ConsPlusNonformat"/>
        <w:jc w:val="both"/>
      </w:pPr>
      <w:r>
        <w:t>┌─ ── ── ── ── ── ── ── ── ── ── ── ── ── ── ── ── ── ── ── ── ── ── ── ──┐</w:t>
      </w:r>
    </w:p>
    <w:p w:rsidR="00BC4487" w:rsidRDefault="00BC4487" w:rsidP="00BC4487">
      <w:pPr>
        <w:pStyle w:val="ConsPlusNonformat"/>
        <w:jc w:val="both"/>
      </w:pPr>
      <w:r>
        <w:t xml:space="preserve"> заполняется только при применении УСН с объектом налогообложения "доходы</w:t>
      </w:r>
    </w:p>
    <w:p w:rsidR="00BC4487" w:rsidRDefault="00BC4487" w:rsidP="00BC4487">
      <w:pPr>
        <w:pStyle w:val="ConsPlusNonformat"/>
        <w:jc w:val="both"/>
      </w:pPr>
      <w:r>
        <w:t xml:space="preserve">│минус расходы", в случае если у организации или </w:t>
      </w:r>
      <w:proofErr w:type="gramStart"/>
      <w:r>
        <w:t>индивидуального</w:t>
      </w:r>
      <w:proofErr w:type="gramEnd"/>
      <w:r>
        <w:t xml:space="preserve">          │</w:t>
      </w:r>
    </w:p>
    <w:p w:rsidR="00BC4487" w:rsidRDefault="00BC4487" w:rsidP="00BC4487">
      <w:pPr>
        <w:pStyle w:val="ConsPlusNonformat"/>
        <w:jc w:val="both"/>
      </w:pPr>
      <w:r>
        <w:t xml:space="preserve"> предпринимателя имелись убытки в прошлом (текущем) налоговом периоде,</w:t>
      </w:r>
    </w:p>
    <w:p w:rsidR="00BC4487" w:rsidRDefault="00BC4487" w:rsidP="00BC4487">
      <w:pPr>
        <w:pStyle w:val="ConsPlusNonformat"/>
        <w:jc w:val="both"/>
      </w:pPr>
      <w:r>
        <w:t>│</w:t>
      </w:r>
      <w:proofErr w:type="gramStart"/>
      <w:r>
        <w:t>которые</w:t>
      </w:r>
      <w:proofErr w:type="gramEnd"/>
      <w:r>
        <w:t xml:space="preserve"> можно перенести на следующий налоговый период                    │</w:t>
      </w:r>
    </w:p>
    <w:p w:rsidR="00BC4487" w:rsidRDefault="00BC4487" w:rsidP="00BC4487">
      <w:pPr>
        <w:pStyle w:val="ConsPlusNonformat"/>
        <w:jc w:val="both"/>
      </w:pPr>
      <w:r>
        <w:t>└─ ── ── ── ── ── ── ── ── ── ── ── ── ── ── ── ── ── ── ── ── ── ── ── ──┘</w:t>
      </w:r>
    </w:p>
    <w:p w:rsidR="00BC4487" w:rsidRDefault="00BC4487" w:rsidP="00BC4487">
      <w:pPr>
        <w:pStyle w:val="ConsPlusNonformat"/>
        <w:jc w:val="both"/>
      </w:pPr>
      <w:r>
        <w:t>┌───────────────────────────────────────────────────────┐</w:t>
      </w:r>
    </w:p>
    <w:p w:rsidR="00BC4487" w:rsidRDefault="00BC4487" w:rsidP="00BC4487">
      <w:pPr>
        <w:pStyle w:val="ConsPlusNonformat"/>
        <w:jc w:val="both"/>
      </w:pPr>
      <w:r>
        <w:t>│</w:t>
      </w:r>
      <w:hyperlink r:id="rId27" w:tooltip="Приказ Минфина России от 22.10.2012 N 135н (с изм. от 07.12.2016) &quot;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 w:history="1">
        <w:r>
          <w:rPr>
            <w:color w:val="0000FF"/>
          </w:rPr>
          <w:t>Раздел 4</w:t>
        </w:r>
      </w:hyperlink>
      <w:r>
        <w:t xml:space="preserve"> "Расходы, предусмотренные пунктом 3.1         │  ┌───────────┐</w:t>
      </w:r>
    </w:p>
    <w:p w:rsidR="00BC4487" w:rsidRDefault="00BC4487" w:rsidP="00BC4487">
      <w:pPr>
        <w:pStyle w:val="ConsPlusNonformat"/>
        <w:jc w:val="both"/>
      </w:pPr>
      <w:r>
        <w:t>│статьи 346.21 Налогового кодекса РФ, уменьшающие сумму │  │Особенности│</w:t>
      </w:r>
    </w:p>
    <w:p w:rsidR="00BC4487" w:rsidRDefault="00BC4487" w:rsidP="00BC4487">
      <w:pPr>
        <w:pStyle w:val="ConsPlusNonformat"/>
        <w:jc w:val="both"/>
      </w:pPr>
      <w:r>
        <w:t>│налога, уплачиваемого в связи с применением упрощенной │  │ заполнения│</w:t>
      </w:r>
    </w:p>
    <w:p w:rsidR="00BC4487" w:rsidRDefault="00BC4487" w:rsidP="00BC4487">
      <w:pPr>
        <w:pStyle w:val="ConsPlusNonformat"/>
        <w:jc w:val="both"/>
      </w:pPr>
      <w:r>
        <w:t>│системы налогообложения (авансовых платежей по налогу) │  └───────────┤</w:t>
      </w:r>
    </w:p>
    <w:p w:rsidR="00BC4487" w:rsidRDefault="00BC4487" w:rsidP="00BC4487">
      <w:pPr>
        <w:pStyle w:val="ConsPlusNonformat"/>
        <w:jc w:val="both"/>
      </w:pPr>
      <w:r>
        <w:t>│за отчетный (налоговый) период"                        │              │</w:t>
      </w:r>
    </w:p>
    <w:p w:rsidR="00BC4487" w:rsidRDefault="00BC4487" w:rsidP="00BC4487">
      <w:pPr>
        <w:pStyle w:val="ConsPlusNonformat"/>
        <w:jc w:val="both"/>
      </w:pPr>
      <w:r>
        <w:t>└───────────────────────────────────────────────────────┘             \│/</w:t>
      </w:r>
    </w:p>
    <w:p w:rsidR="00BC4487" w:rsidRDefault="00BC4487" w:rsidP="00BC4487">
      <w:pPr>
        <w:pStyle w:val="ConsPlusNonformat"/>
        <w:jc w:val="both"/>
      </w:pPr>
      <w:r>
        <w:t>┌─ ── ── ── ── ── ── ── ── ── ── ── ── ── ── ── ── ── ── ── ── ── ── ── ──┐</w:t>
      </w:r>
    </w:p>
    <w:p w:rsidR="00BC4487" w:rsidRDefault="00BC4487" w:rsidP="00BC4487">
      <w:pPr>
        <w:pStyle w:val="ConsPlusNonformat"/>
        <w:jc w:val="both"/>
      </w:pPr>
      <w:r>
        <w:t xml:space="preserve"> заполняется только при применении УСН с объектом налогообложения</w:t>
      </w:r>
    </w:p>
    <w:p w:rsidR="00BC4487" w:rsidRDefault="00BC4487" w:rsidP="00BC4487">
      <w:pPr>
        <w:pStyle w:val="ConsPlusNonformat"/>
        <w:jc w:val="both"/>
      </w:pPr>
      <w:r>
        <w:t>│"доходы". Отражается сумма уплаченных страховых взносов. Индивидуальные  │</w:t>
      </w:r>
    </w:p>
    <w:p w:rsidR="00BC4487" w:rsidRDefault="00BC4487" w:rsidP="00BC4487">
      <w:pPr>
        <w:pStyle w:val="ConsPlusNonformat"/>
        <w:jc w:val="both"/>
      </w:pPr>
      <w:r>
        <w:t xml:space="preserve"> предприниматели указывают размер страховых взносов, уплаченных за себя,</w:t>
      </w:r>
    </w:p>
    <w:p w:rsidR="00BC4487" w:rsidRDefault="00BC4487" w:rsidP="00BC4487">
      <w:pPr>
        <w:pStyle w:val="ConsPlusNonformat"/>
        <w:jc w:val="both"/>
      </w:pPr>
      <w:r>
        <w:t>│организацию и за наемных работников                                      │</w:t>
      </w:r>
    </w:p>
    <w:p w:rsidR="00BC4487" w:rsidRDefault="00BC4487" w:rsidP="00BC4487">
      <w:pPr>
        <w:pStyle w:val="ConsPlusNonformat"/>
        <w:jc w:val="both"/>
      </w:pPr>
      <w:r>
        <w:t>└─ ── ── ── ── ── ── ── ── ── ── ── ── ── ── ── ── ── ── ── ── ── ── ── ──┘</w:t>
      </w:r>
    </w:p>
    <w:p w:rsidR="00BC4487" w:rsidRDefault="00BC4487" w:rsidP="00BC4487">
      <w:pPr>
        <w:pStyle w:val="ConsPlusNonformat"/>
        <w:jc w:val="both"/>
      </w:pPr>
      <w:r>
        <w:t>┌─────────────────────────────────────────────────────────────────────────┐</w:t>
      </w:r>
    </w:p>
    <w:p w:rsidR="00BC4487" w:rsidRDefault="00BC4487" w:rsidP="00BC4487">
      <w:pPr>
        <w:pStyle w:val="ConsPlusNonformat"/>
        <w:jc w:val="both"/>
      </w:pPr>
      <w:r>
        <w:t>│</w:t>
      </w:r>
      <w:hyperlink r:id="rId28" w:tooltip="Приказ Минфина России от 07.12.2016 N 227н &quot;О внесении изменений в форму Книги учета доходов и расходов организаций и индивидуальных предпринимателей, применяющих упрощенную систему налогообложения, и Порядок заполнения Книги учета доходов и расходов организац" w:history="1">
        <w:r>
          <w:rPr>
            <w:color w:val="0000FF"/>
          </w:rPr>
          <w:t>Раздел 5</w:t>
        </w:r>
      </w:hyperlink>
      <w:r>
        <w:t xml:space="preserve"> "Сумма торгового сбора, уменьшающая сумму налога, уплачиваемого │</w:t>
      </w:r>
    </w:p>
    <w:p w:rsidR="00BC4487" w:rsidRDefault="00BC4487" w:rsidP="00BC4487">
      <w:pPr>
        <w:pStyle w:val="ConsPlusNonformat"/>
        <w:jc w:val="both"/>
      </w:pPr>
      <w:proofErr w:type="gramStart"/>
      <w:r>
        <w:t>│в связи с применением упрощенной системы налогообложения (авансовых      │</w:t>
      </w:r>
      <w:proofErr w:type="gramEnd"/>
    </w:p>
    <w:p w:rsidR="00BC4487" w:rsidRDefault="00BC4487" w:rsidP="00BC4487">
      <w:pPr>
        <w:pStyle w:val="ConsPlusNonformat"/>
        <w:jc w:val="both"/>
      </w:pPr>
      <w:r>
        <w:t>│платежей по налогу), исчисленного по объекту налогообложения от вида     │</w:t>
      </w:r>
    </w:p>
    <w:p w:rsidR="00BC4487" w:rsidRDefault="00BC4487" w:rsidP="00BC4487">
      <w:pPr>
        <w:pStyle w:val="ConsPlusNonformat"/>
        <w:jc w:val="both"/>
      </w:pPr>
      <w:r>
        <w:t xml:space="preserve">│предпринимательской деятельности, в </w:t>
      </w:r>
      <w:proofErr w:type="gramStart"/>
      <w:r>
        <w:t>отношении</w:t>
      </w:r>
      <w:proofErr w:type="gramEnd"/>
      <w:r>
        <w:t xml:space="preserve"> которого установлен        │</w:t>
      </w:r>
    </w:p>
    <w:p w:rsidR="00BC4487" w:rsidRDefault="00BC4487" w:rsidP="00BC4487">
      <w:pPr>
        <w:pStyle w:val="ConsPlusNonformat"/>
        <w:jc w:val="both"/>
      </w:pPr>
      <w:r>
        <w:t>│торговый сбор, за отчетный (налоговый) период 20__ год"                  │</w:t>
      </w:r>
    </w:p>
    <w:p w:rsidR="00BC4487" w:rsidRDefault="00BC4487" w:rsidP="00BC4487">
      <w:pPr>
        <w:pStyle w:val="ConsPlusNonformat"/>
        <w:jc w:val="both"/>
      </w:pPr>
      <w:r>
        <w:t>└────────────────────────────────────────────────────────────────┬────────┘</w:t>
      </w:r>
    </w:p>
    <w:p w:rsidR="00BC4487" w:rsidRDefault="00BC4487" w:rsidP="00BC4487">
      <w:pPr>
        <w:pStyle w:val="ConsPlusNonformat"/>
        <w:jc w:val="both"/>
      </w:pPr>
      <w:r>
        <w:t>┌─ ── ── ── ── ── ── ── ── ── ── ── ── ── ── ── ── ── ──┐  ┌─────┴─────┐</w:t>
      </w:r>
    </w:p>
    <w:p w:rsidR="00BC4487" w:rsidRDefault="00BC4487" w:rsidP="00BC4487">
      <w:pPr>
        <w:pStyle w:val="ConsPlusNonformat"/>
        <w:jc w:val="both"/>
      </w:pPr>
      <w:r>
        <w:t xml:space="preserve"> Все платежи по торговому сбору в </w:t>
      </w:r>
      <w:hyperlink r:id="rId29" w:tooltip="Приказ Минфина России от 07.12.2016 N 227н &quot;О внесении изменений в форму Книги учета доходов и расходов организаций и индивидуальных предпринимателей, применяющих упрощенную систему налогообложения, и Порядок заполнения Книги учета доходов и расходов организац" w:history="1">
        <w:r>
          <w:rPr>
            <w:color w:val="0000FF"/>
          </w:rPr>
          <w:t>разд. 5</w:t>
        </w:r>
      </w:hyperlink>
      <w:r>
        <w:t xml:space="preserve"> приводят      │&lt;─┤Особенности│</w:t>
      </w:r>
    </w:p>
    <w:p w:rsidR="00BC4487" w:rsidRDefault="00BC4487" w:rsidP="00BC4487">
      <w:pPr>
        <w:pStyle w:val="ConsPlusNonformat"/>
        <w:jc w:val="both"/>
      </w:pPr>
      <w:r>
        <w:t>│в хронологической последовательности                      │ заполнения│</w:t>
      </w:r>
    </w:p>
    <w:p w:rsidR="00BC4487" w:rsidRDefault="00BC4487" w:rsidP="00BC4487">
      <w:pPr>
        <w:pStyle w:val="ConsPlusNonformat"/>
        <w:jc w:val="both"/>
      </w:pPr>
      <w:r>
        <w:t>└ ── ── ── ── ── ── ── ── ── ── ── ── ── ── ── ── ── ── ┘  └───────────┘</w:t>
      </w:r>
    </w:p>
    <w:p w:rsidR="00BC4487" w:rsidRDefault="00BC4487" w:rsidP="00BC4487">
      <w:pPr>
        <w:pStyle w:val="ConsPlusNormal"/>
        <w:jc w:val="both"/>
      </w:pPr>
    </w:p>
    <w:p w:rsidR="00BC4487" w:rsidRPr="00BC4487" w:rsidRDefault="00BC4487" w:rsidP="00BC4487">
      <w:pPr>
        <w:pStyle w:val="ConsPlusNormal"/>
        <w:jc w:val="center"/>
        <w:rPr>
          <w:rFonts w:ascii="Times New Roman" w:hAnsi="Times New Roman" w:cs="Times New Roman"/>
          <w:sz w:val="24"/>
          <w:szCs w:val="24"/>
        </w:rPr>
      </w:pPr>
      <w:r w:rsidRPr="00BC4487">
        <w:rPr>
          <w:rFonts w:ascii="Times New Roman" w:hAnsi="Times New Roman" w:cs="Times New Roman"/>
          <w:sz w:val="24"/>
          <w:szCs w:val="24"/>
        </w:rPr>
        <w:t>Рис. 2</w:t>
      </w: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ind w:firstLine="540"/>
        <w:jc w:val="both"/>
        <w:rPr>
          <w:rFonts w:ascii="Times New Roman" w:hAnsi="Times New Roman" w:cs="Times New Roman"/>
          <w:sz w:val="24"/>
          <w:szCs w:val="24"/>
        </w:rPr>
      </w:pPr>
      <w:proofErr w:type="gramStart"/>
      <w:r w:rsidRPr="00BC4487">
        <w:rPr>
          <w:rFonts w:ascii="Times New Roman" w:hAnsi="Times New Roman" w:cs="Times New Roman"/>
          <w:sz w:val="24"/>
          <w:szCs w:val="24"/>
        </w:rPr>
        <w:t xml:space="preserve">Рассмотрим в примере 1 порядок заполнения </w:t>
      </w:r>
      <w:hyperlink r:id="rId30" w:tooltip="Приказ Минфина России от 07.12.2016 N 227н &quot;О внесении изменений в форму Книги учета доходов и расходов организаций и индивидуальных предпринимателей, применяющих упрощенную систему налогообложения, и Порядок заполнения Книги учета доходов и расходов организац" w:history="1">
        <w:r w:rsidRPr="00BC4487">
          <w:rPr>
            <w:rFonts w:ascii="Times New Roman" w:hAnsi="Times New Roman" w:cs="Times New Roman"/>
            <w:color w:val="0000FF"/>
            <w:sz w:val="24"/>
            <w:szCs w:val="24"/>
          </w:rPr>
          <w:t>разд. 5</w:t>
        </w:r>
      </w:hyperlink>
      <w:r w:rsidRPr="00BC4487">
        <w:rPr>
          <w:rFonts w:ascii="Times New Roman" w:hAnsi="Times New Roman" w:cs="Times New Roman"/>
          <w:sz w:val="24"/>
          <w:szCs w:val="24"/>
        </w:rPr>
        <w:t xml:space="preserve"> "Сумма торгового сбора, уменьшающая сумму налога, уплачиваемого в связи с применением упрощенной системы налогообложения (авансовых платежей по налогу), исчисленного по объекту налогообложения от вида предпринимательской деятельности, в отношении которого установлен торговый сбор, за отчетный (налоговый) период 20__ год" книги учета доходов и расходов.</w:t>
      </w:r>
      <w:proofErr w:type="gramEnd"/>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ind w:firstLine="540"/>
        <w:jc w:val="both"/>
        <w:rPr>
          <w:rFonts w:ascii="Times New Roman" w:hAnsi="Times New Roman" w:cs="Times New Roman"/>
          <w:sz w:val="24"/>
          <w:szCs w:val="24"/>
        </w:rPr>
      </w:pPr>
      <w:r w:rsidRPr="00BC4487">
        <w:rPr>
          <w:rFonts w:ascii="Times New Roman" w:hAnsi="Times New Roman" w:cs="Times New Roman"/>
          <w:sz w:val="24"/>
          <w:szCs w:val="24"/>
        </w:rPr>
        <w:lastRenderedPageBreak/>
        <w:t xml:space="preserve">Пример 1. </w:t>
      </w:r>
      <w:proofErr w:type="gramStart"/>
      <w:r w:rsidRPr="00BC4487">
        <w:rPr>
          <w:rFonts w:ascii="Times New Roman" w:hAnsi="Times New Roman" w:cs="Times New Roman"/>
          <w:sz w:val="24"/>
          <w:szCs w:val="24"/>
        </w:rPr>
        <w:t xml:space="preserve">ООО "Алиса" (ИНН 7702235377, КПП 770101201, ОКТМО </w:t>
      </w:r>
      <w:hyperlink r:id="rId3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230/2017){КонсультантПлюс}" w:history="1">
        <w:r w:rsidRPr="00BC4487">
          <w:rPr>
            <w:rFonts w:ascii="Times New Roman" w:hAnsi="Times New Roman" w:cs="Times New Roman"/>
            <w:color w:val="0000FF"/>
            <w:sz w:val="24"/>
            <w:szCs w:val="24"/>
          </w:rPr>
          <w:t>45398000</w:t>
        </w:r>
      </w:hyperlink>
      <w:r w:rsidRPr="00BC4487">
        <w:rPr>
          <w:rFonts w:ascii="Times New Roman" w:hAnsi="Times New Roman" w:cs="Times New Roman"/>
          <w:sz w:val="24"/>
          <w:szCs w:val="24"/>
        </w:rPr>
        <w:t>, зарегистрировано по адресу: 119296, г. Москва, ул. Молодежная, д. 5) занимается розничной торговлей свежими овощами, фруктами и орехами через объект стационарной торговой сети, не имеющий торгового зала (по этому виду деятельности организация уплачивает торговый сбор), и применяет упрощенную систему налогообложения с объектом налогообложения "доходы".</w:t>
      </w:r>
      <w:proofErr w:type="gramEnd"/>
      <w:r w:rsidRPr="00BC4487">
        <w:rPr>
          <w:rFonts w:ascii="Times New Roman" w:hAnsi="Times New Roman" w:cs="Times New Roman"/>
          <w:sz w:val="24"/>
          <w:szCs w:val="24"/>
        </w:rPr>
        <w:t xml:space="preserve"> Уплата торгового сбора производится не позднее 25-го числа месяца, следующего за периодом обложения, т.е. квартала (</w:t>
      </w:r>
      <w:hyperlink r:id="rId32"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п. 2 ст. 417</w:t>
        </w:r>
      </w:hyperlink>
      <w:r w:rsidRPr="00BC4487">
        <w:rPr>
          <w:rFonts w:ascii="Times New Roman" w:hAnsi="Times New Roman" w:cs="Times New Roman"/>
          <w:sz w:val="24"/>
          <w:szCs w:val="24"/>
        </w:rPr>
        <w:t xml:space="preserve"> НК РФ).</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Сумма торгового сбора, фактически уплаченная в течение налогового периода (2017 г.) ООО "Алиса":</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за IV квартал 2016 г. - 28 350 руб.;</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за I квартал 2017 г. - 28 350 руб.;</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за II квартал 2017 г. - 28 350 руб.;</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за III квартал 2017 г. - 28 350 руб.</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xml:space="preserve">Заполним </w:t>
      </w:r>
      <w:hyperlink r:id="rId33" w:tooltip="Приказ Минфина России от 07.12.2016 N 227н &quot;О внесении изменений в форму Книги учета доходов и расходов организаций и индивидуальных предпринимателей, применяющих упрощенную систему налогообложения, и Порядок заполнения Книги учета доходов и расходов организац" w:history="1">
        <w:r w:rsidRPr="00BC4487">
          <w:rPr>
            <w:rFonts w:ascii="Times New Roman" w:hAnsi="Times New Roman" w:cs="Times New Roman"/>
            <w:color w:val="0000FF"/>
            <w:sz w:val="24"/>
            <w:szCs w:val="24"/>
          </w:rPr>
          <w:t>разд. V</w:t>
        </w:r>
      </w:hyperlink>
      <w:r w:rsidRPr="00BC4487">
        <w:rPr>
          <w:rFonts w:ascii="Times New Roman" w:hAnsi="Times New Roman" w:cs="Times New Roman"/>
          <w:sz w:val="24"/>
          <w:szCs w:val="24"/>
        </w:rPr>
        <w:t xml:space="preserve"> книги учета доходов и расходов организаций и индивидуальных предпринимателей, применяющих упрощенную систему налогообложения (рис. 3).</w:t>
      </w: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jc w:val="center"/>
        <w:outlineLvl w:val="0"/>
        <w:rPr>
          <w:rFonts w:ascii="Times New Roman" w:hAnsi="Times New Roman" w:cs="Times New Roman"/>
          <w:sz w:val="24"/>
          <w:szCs w:val="24"/>
        </w:rPr>
      </w:pPr>
      <w:r w:rsidRPr="00BC4487">
        <w:rPr>
          <w:rFonts w:ascii="Times New Roman" w:hAnsi="Times New Roman" w:cs="Times New Roman"/>
          <w:sz w:val="24"/>
          <w:szCs w:val="24"/>
        </w:rPr>
        <w:t xml:space="preserve">Фрагмент </w:t>
      </w:r>
      <w:hyperlink r:id="rId34" w:tooltip="Приказ Минфина России от 07.12.2016 N 227н &quot;О внесении изменений в форму Книги учета доходов и расходов организаций и индивидуальных предпринимателей, применяющих упрощенную систему налогообложения, и Порядок заполнения Книги учета доходов и расходов организац" w:history="1">
        <w:r w:rsidRPr="00BC4487">
          <w:rPr>
            <w:rFonts w:ascii="Times New Roman" w:hAnsi="Times New Roman" w:cs="Times New Roman"/>
            <w:color w:val="0000FF"/>
            <w:sz w:val="24"/>
            <w:szCs w:val="24"/>
          </w:rPr>
          <w:t>разд. V</w:t>
        </w:r>
      </w:hyperlink>
      <w:r w:rsidRPr="00BC4487">
        <w:rPr>
          <w:rFonts w:ascii="Times New Roman" w:hAnsi="Times New Roman" w:cs="Times New Roman"/>
          <w:sz w:val="24"/>
          <w:szCs w:val="24"/>
        </w:rPr>
        <w:t xml:space="preserve"> книги учета доходов и расходов</w:t>
      </w:r>
    </w:p>
    <w:p w:rsidR="00BC4487" w:rsidRPr="00BC4487" w:rsidRDefault="00BC4487" w:rsidP="00BC4487">
      <w:pPr>
        <w:pStyle w:val="ConsPlusNormal"/>
        <w:jc w:val="center"/>
        <w:rPr>
          <w:rFonts w:ascii="Times New Roman" w:hAnsi="Times New Roman" w:cs="Times New Roman"/>
          <w:sz w:val="24"/>
          <w:szCs w:val="24"/>
        </w:rPr>
      </w:pPr>
      <w:r w:rsidRPr="00BC4487">
        <w:rPr>
          <w:rFonts w:ascii="Times New Roman" w:hAnsi="Times New Roman" w:cs="Times New Roman"/>
          <w:sz w:val="24"/>
          <w:szCs w:val="24"/>
        </w:rPr>
        <w:t>организаций и индивидуальных предпринимателей,</w:t>
      </w:r>
    </w:p>
    <w:p w:rsidR="00BC4487" w:rsidRPr="00BC4487" w:rsidRDefault="00BC4487" w:rsidP="00BC4487">
      <w:pPr>
        <w:pStyle w:val="ConsPlusNormal"/>
        <w:jc w:val="center"/>
        <w:rPr>
          <w:rFonts w:ascii="Times New Roman" w:hAnsi="Times New Roman" w:cs="Times New Roman"/>
          <w:sz w:val="24"/>
          <w:szCs w:val="24"/>
        </w:rPr>
      </w:pPr>
      <w:proofErr w:type="gramStart"/>
      <w:r w:rsidRPr="00BC4487">
        <w:rPr>
          <w:rFonts w:ascii="Times New Roman" w:hAnsi="Times New Roman" w:cs="Times New Roman"/>
          <w:sz w:val="24"/>
          <w:szCs w:val="24"/>
        </w:rPr>
        <w:t>применяющих</w:t>
      </w:r>
      <w:proofErr w:type="gramEnd"/>
      <w:r w:rsidRPr="00BC4487">
        <w:rPr>
          <w:rFonts w:ascii="Times New Roman" w:hAnsi="Times New Roman" w:cs="Times New Roman"/>
          <w:sz w:val="24"/>
          <w:szCs w:val="24"/>
        </w:rPr>
        <w:t xml:space="preserve"> упрощенную систему налогообложения</w:t>
      </w:r>
    </w:p>
    <w:p w:rsidR="00BC4487" w:rsidRPr="00BC4487" w:rsidRDefault="00BC4487" w:rsidP="00BC4487">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2525"/>
        <w:gridCol w:w="2268"/>
        <w:gridCol w:w="2239"/>
      </w:tblGrid>
      <w:tr w:rsidR="00BC4487" w:rsidTr="00AB6A80">
        <w:tc>
          <w:tcPr>
            <w:tcW w:w="9356" w:type="dxa"/>
            <w:gridSpan w:val="4"/>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Раздел V. Сумма торгового сбора, уменьшающая сумму налога, уплачиваемого в связи с применением упрощенной системы налогообложения (авансовых платежей по налогу), исчисленного по объекту налогообложения от вида предпринимательской деятельности, в отношении которого установлен торговый сбор, за I, II, III и IV кварталы 2017 г.</w:t>
            </w:r>
          </w:p>
        </w:tc>
      </w:tr>
      <w:tr w:rsidR="00BC4487" w:rsidTr="00AB6A80">
        <w:tc>
          <w:tcPr>
            <w:tcW w:w="9356" w:type="dxa"/>
            <w:gridSpan w:val="4"/>
            <w:tcBorders>
              <w:top w:val="single" w:sz="4" w:space="0" w:color="auto"/>
              <w:bottom w:val="single" w:sz="4" w:space="0" w:color="auto"/>
            </w:tcBorders>
          </w:tcPr>
          <w:p w:rsidR="00BC4487" w:rsidRDefault="00BC4487" w:rsidP="001E7C29">
            <w:pPr>
              <w:pStyle w:val="ConsPlusNormal"/>
            </w:pP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 xml:space="preserve">N </w:t>
            </w:r>
            <w:proofErr w:type="gramStart"/>
            <w:r>
              <w:t>п</w:t>
            </w:r>
            <w:proofErr w:type="gramEnd"/>
            <w:r>
              <w:t>/п</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Дата и номер первичного документа</w:t>
            </w: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Период, за который произведена уплата торгового сбора</w:t>
            </w: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Сумма уплаченного торгового сбора</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1</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2</w:t>
            </w: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3</w:t>
            </w: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4</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1</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Платежное поручение от 20.01.2017 N 3</w:t>
            </w: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IV квартал 2016 г.</w:t>
            </w: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28 350 руб.</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Итого за I квартал</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28 350 руб.</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2</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Платежное поручение от 21.04.2017 N 17</w:t>
            </w: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I квартал 2017 г.</w:t>
            </w: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28 350 руб.</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Итого за II квартал</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28 350 руб.</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Итого за полугодие</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56 700 руб.</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3</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Платежное поручение от 21.07.2017 N 23</w:t>
            </w: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II квартал 2017 г.</w:t>
            </w: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28 350 руб.</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Итого за III квартал</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28 350 руб.</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Итого за 9 месяцев</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85 050 руб.</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lastRenderedPageBreak/>
              <w:t>4</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Платежное поручение от 20.10.2017 N 41</w:t>
            </w: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III квартал 2017 г.</w:t>
            </w: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28 350 руб.</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Итого за IV квартал</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28 350 руб.</w:t>
            </w:r>
          </w:p>
        </w:tc>
      </w:tr>
      <w:tr w:rsidR="00BC4487" w:rsidTr="00AB6A80">
        <w:tc>
          <w:tcPr>
            <w:tcW w:w="2324"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Итого за год</w:t>
            </w:r>
          </w:p>
        </w:tc>
        <w:tc>
          <w:tcPr>
            <w:tcW w:w="252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p>
        </w:tc>
        <w:tc>
          <w:tcPr>
            <w:tcW w:w="2239"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113 400 руб.</w:t>
            </w:r>
          </w:p>
        </w:tc>
      </w:tr>
    </w:tbl>
    <w:p w:rsidR="00BC4487" w:rsidRDefault="00BC4487" w:rsidP="00BC4487">
      <w:pPr>
        <w:pStyle w:val="ConsPlusNormal"/>
        <w:jc w:val="both"/>
      </w:pPr>
    </w:p>
    <w:p w:rsidR="00BC4487" w:rsidRDefault="00BC4487" w:rsidP="00BC4487">
      <w:pPr>
        <w:pStyle w:val="ConsPlusNormal"/>
        <w:jc w:val="center"/>
      </w:pPr>
      <w:r>
        <w:t>Рис. 3</w:t>
      </w:r>
    </w:p>
    <w:p w:rsidR="00BC4487" w:rsidRDefault="00BC4487" w:rsidP="00BC4487">
      <w:pPr>
        <w:pStyle w:val="ConsPlusNormal"/>
        <w:jc w:val="both"/>
      </w:pPr>
    </w:p>
    <w:p w:rsidR="00BC4487" w:rsidRPr="00BC4487" w:rsidRDefault="00BC4487" w:rsidP="00BC4487">
      <w:pPr>
        <w:pStyle w:val="ConsPlusNormal"/>
        <w:ind w:firstLine="540"/>
        <w:jc w:val="both"/>
        <w:rPr>
          <w:rFonts w:ascii="Times New Roman" w:hAnsi="Times New Roman" w:cs="Times New Roman"/>
          <w:sz w:val="24"/>
          <w:szCs w:val="24"/>
        </w:rPr>
      </w:pPr>
      <w:r w:rsidRPr="00BC4487">
        <w:rPr>
          <w:rFonts w:ascii="Times New Roman" w:hAnsi="Times New Roman" w:cs="Times New Roman"/>
          <w:sz w:val="24"/>
          <w:szCs w:val="24"/>
        </w:rPr>
        <w:t>Все организации и индивидуальные предприниматели, применяющие УСН, должны ввести новую редакцию книги учета доходов и расходов вне зависимости от того, платят ли они или нет торговый сбор. Те, кто не платит этот налог, в соответствующей графе должны ставить прочерки.</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С 2017 г. в книге учета доходов и расходов должны фигурировать только доходы плательщика налога, применяющего УСН. Прибыль иностранных организаций, которые контролирует российская организация, применяющая упрощенную систему налогообложения, в книге доходов и расходов по УСН с 2017 г. не указывается.</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Изменения в правилах заполнения книги учета доходов и расходов с 2017 г. значительно упростили для плательщиков налога, применяющего УСН с объектом налогообложения "доходы" без наемных работников, процедуру исчисления страховых взносов только за самих себя.</w:t>
      </w:r>
    </w:p>
    <w:p w:rsidR="00BC4487" w:rsidRPr="00BC4487" w:rsidRDefault="00BC4487" w:rsidP="00BC4487">
      <w:pPr>
        <w:pStyle w:val="ConsPlusNormal"/>
        <w:spacing w:before="200"/>
        <w:ind w:firstLine="540"/>
        <w:jc w:val="both"/>
        <w:rPr>
          <w:rFonts w:ascii="Times New Roman" w:hAnsi="Times New Roman" w:cs="Times New Roman"/>
          <w:sz w:val="24"/>
          <w:szCs w:val="24"/>
        </w:rPr>
      </w:pPr>
      <w:proofErr w:type="gramStart"/>
      <w:r w:rsidRPr="00BC4487">
        <w:rPr>
          <w:rFonts w:ascii="Times New Roman" w:hAnsi="Times New Roman" w:cs="Times New Roman"/>
          <w:sz w:val="24"/>
          <w:szCs w:val="24"/>
        </w:rPr>
        <w:t>Индивидуальные предприниматели, применяющие УСН, смогут фиксировать в книге все свои отчисления на обязательное страхование: исчисленные исходя из МРОТ и рассчитанные как 1% с величины полученных доходов свыше 300 000 руб.</w:t>
      </w:r>
      <w:proofErr w:type="gramEnd"/>
    </w:p>
    <w:p w:rsidR="00BC4487" w:rsidRPr="00BC4487" w:rsidRDefault="00BC4487" w:rsidP="00BC4487">
      <w:pPr>
        <w:pStyle w:val="ConsPlusNormal"/>
        <w:spacing w:before="200"/>
        <w:ind w:firstLine="540"/>
        <w:jc w:val="both"/>
        <w:rPr>
          <w:rFonts w:ascii="Times New Roman" w:hAnsi="Times New Roman" w:cs="Times New Roman"/>
          <w:sz w:val="24"/>
          <w:szCs w:val="24"/>
        </w:rPr>
      </w:pPr>
      <w:proofErr w:type="gramStart"/>
      <w:r w:rsidRPr="00BC4487">
        <w:rPr>
          <w:rFonts w:ascii="Times New Roman" w:hAnsi="Times New Roman" w:cs="Times New Roman"/>
          <w:sz w:val="24"/>
          <w:szCs w:val="24"/>
        </w:rPr>
        <w:t xml:space="preserve">Федеральным </w:t>
      </w:r>
      <w:hyperlink r:id="rId35" w:tooltip="Федеральный закон от 03.07.2016 N 251-ФЗ &quot;О внесении изменений в часть вторую Налогового кодекса Российской Федерации в связи с принятием Федерального закона &quot;О независимой оценке квалификации&quot;{КонсультантПлюс}" w:history="1">
        <w:r w:rsidRPr="00BC4487">
          <w:rPr>
            <w:rFonts w:ascii="Times New Roman" w:hAnsi="Times New Roman" w:cs="Times New Roman"/>
            <w:color w:val="0000FF"/>
            <w:sz w:val="24"/>
            <w:szCs w:val="24"/>
          </w:rPr>
          <w:t>законом</w:t>
        </w:r>
      </w:hyperlink>
      <w:r w:rsidRPr="00BC4487">
        <w:rPr>
          <w:rFonts w:ascii="Times New Roman" w:hAnsi="Times New Roman" w:cs="Times New Roman"/>
          <w:sz w:val="24"/>
          <w:szCs w:val="24"/>
        </w:rPr>
        <w:t xml:space="preserve"> от 03.07.2016 N 251-ФЗ "О внесении изменений в часть вторую Налогового кодекса Российской Федерации в связи с принятием Федерального закона "О независимой оценке квалификации", действие которого вступило в силу с 1 января 2017 г., внесены поправки в </w:t>
      </w:r>
      <w:hyperlink r:id="rId36"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НК</w:t>
        </w:r>
      </w:hyperlink>
      <w:r w:rsidRPr="00BC4487">
        <w:rPr>
          <w:rFonts w:ascii="Times New Roman" w:hAnsi="Times New Roman" w:cs="Times New Roman"/>
          <w:sz w:val="24"/>
          <w:szCs w:val="24"/>
        </w:rPr>
        <w:t xml:space="preserve"> РФ в связи с введением института независимой оценки квалификации на соответствие профессиональным стандартам.</w:t>
      </w:r>
      <w:proofErr w:type="gramEnd"/>
      <w:r w:rsidRPr="00BC4487">
        <w:rPr>
          <w:rFonts w:ascii="Times New Roman" w:hAnsi="Times New Roman" w:cs="Times New Roman"/>
          <w:sz w:val="24"/>
          <w:szCs w:val="24"/>
        </w:rPr>
        <w:t xml:space="preserve"> Прохождение такой оценки является добровольным и осуществляется за счет средств физического лица или за счет средств работодателя (если инициатором ее проведения является работодатель). </w:t>
      </w:r>
      <w:proofErr w:type="gramStart"/>
      <w:r w:rsidRPr="00BC4487">
        <w:rPr>
          <w:rFonts w:ascii="Times New Roman" w:hAnsi="Times New Roman" w:cs="Times New Roman"/>
          <w:sz w:val="24"/>
          <w:szCs w:val="24"/>
        </w:rPr>
        <w:t>Расходы организаций, которые направляют своих работников для прохождения оценки квалификации, могут быть отнесены к уменьшающим налоговую базу в составе прочих расходов, связанных с производством и реализацией товаров (работ, услуг).</w:t>
      </w:r>
      <w:proofErr w:type="gramEnd"/>
      <w:r w:rsidRPr="00BC4487">
        <w:rPr>
          <w:rFonts w:ascii="Times New Roman" w:hAnsi="Times New Roman" w:cs="Times New Roman"/>
          <w:sz w:val="24"/>
          <w:szCs w:val="24"/>
        </w:rPr>
        <w:t xml:space="preserve"> Если же гражданин прошел оценку квалификации по собственной инициативе и за свой счет, то на эти затраты ему предоставляется социальный вычет по НДФЛ в сумме фактически произведенных расходов.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xml:space="preserve">Таким образом, с 1 января 2017 г. организации, применяющие УСН с объектом налогообложения "доходы минус расходы", смогут списывать затраты на экзамены работников по профессиональным стандартам. С 1 июля 2016 г. профессиональный стандарт обязателен для главных бухгалтеров некоторых организаций, например публичных акционерных обществ или страховых компаний. Но и другие компании по желанию тоже могут его применять. Это </w:t>
      </w:r>
      <w:proofErr w:type="gramStart"/>
      <w:r w:rsidRPr="00BC4487">
        <w:rPr>
          <w:rFonts w:ascii="Times New Roman" w:hAnsi="Times New Roman" w:cs="Times New Roman"/>
          <w:sz w:val="24"/>
          <w:szCs w:val="24"/>
        </w:rPr>
        <w:t>касается</w:t>
      </w:r>
      <w:proofErr w:type="gramEnd"/>
      <w:r w:rsidRPr="00BC4487">
        <w:rPr>
          <w:rFonts w:ascii="Times New Roman" w:hAnsi="Times New Roman" w:cs="Times New Roman"/>
          <w:sz w:val="24"/>
          <w:szCs w:val="24"/>
        </w:rPr>
        <w:t xml:space="preserve"> в том числе организаций, применяющих упрощенную систему налогообложения.</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xml:space="preserve">С 2017 г. изменились коды ОКВЭД для пониженных тарифов взносов при УСН, установленных </w:t>
      </w:r>
      <w:hyperlink r:id="rId37"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ст. 426</w:t>
        </w:r>
      </w:hyperlink>
      <w:r w:rsidRPr="00BC4487">
        <w:rPr>
          <w:rFonts w:ascii="Times New Roman" w:hAnsi="Times New Roman" w:cs="Times New Roman"/>
          <w:sz w:val="24"/>
          <w:szCs w:val="24"/>
        </w:rPr>
        <w:t xml:space="preserve"> - </w:t>
      </w:r>
      <w:hyperlink r:id="rId38"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429</w:t>
        </w:r>
      </w:hyperlink>
      <w:r w:rsidRPr="00BC4487">
        <w:rPr>
          <w:rFonts w:ascii="Times New Roman" w:hAnsi="Times New Roman" w:cs="Times New Roman"/>
          <w:sz w:val="24"/>
          <w:szCs w:val="24"/>
        </w:rPr>
        <w:t xml:space="preserve"> НК РФ. С 1 января 2017 г. Общероссийский </w:t>
      </w:r>
      <w:hyperlink r:id="rId39"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w:history="1">
        <w:r w:rsidRPr="00BC4487">
          <w:rPr>
            <w:rFonts w:ascii="Times New Roman" w:hAnsi="Times New Roman" w:cs="Times New Roman"/>
            <w:color w:val="0000FF"/>
            <w:sz w:val="24"/>
            <w:szCs w:val="24"/>
          </w:rPr>
          <w:t>классификатор</w:t>
        </w:r>
      </w:hyperlink>
      <w:r w:rsidRPr="00BC4487">
        <w:rPr>
          <w:rFonts w:ascii="Times New Roman" w:hAnsi="Times New Roman" w:cs="Times New Roman"/>
          <w:sz w:val="24"/>
          <w:szCs w:val="24"/>
        </w:rPr>
        <w:t xml:space="preserve"> видов экономической деятельности </w:t>
      </w:r>
      <w:proofErr w:type="gramStart"/>
      <w:r w:rsidRPr="00BC4487">
        <w:rPr>
          <w:rFonts w:ascii="Times New Roman" w:hAnsi="Times New Roman" w:cs="Times New Roman"/>
          <w:sz w:val="24"/>
          <w:szCs w:val="24"/>
        </w:rPr>
        <w:t>ОК</w:t>
      </w:r>
      <w:proofErr w:type="gramEnd"/>
      <w:r w:rsidRPr="00BC4487">
        <w:rPr>
          <w:rFonts w:ascii="Times New Roman" w:hAnsi="Times New Roman" w:cs="Times New Roman"/>
          <w:sz w:val="24"/>
          <w:szCs w:val="24"/>
        </w:rPr>
        <w:t xml:space="preserve"> 029-2007 (КДЕС ред. 1.1) отменен и используются только коды Общероссийского </w:t>
      </w:r>
      <w:hyperlink r:id="rId40" w:tooltip="&quot;ОК 029-2014 (КДЕС Ред. 2). Общероссийский классификатор видов экономической деятельности&quot; (утв. Приказом Росстандарта от 31.01.2014 N 14-ст) (ред. от 07.10.2016){КонсультантПлюс}" w:history="1">
        <w:r w:rsidRPr="00BC4487">
          <w:rPr>
            <w:rFonts w:ascii="Times New Roman" w:hAnsi="Times New Roman" w:cs="Times New Roman"/>
            <w:color w:val="0000FF"/>
            <w:sz w:val="24"/>
            <w:szCs w:val="24"/>
          </w:rPr>
          <w:t>классификатора</w:t>
        </w:r>
      </w:hyperlink>
      <w:r w:rsidRPr="00BC4487">
        <w:rPr>
          <w:rFonts w:ascii="Times New Roman" w:hAnsi="Times New Roman" w:cs="Times New Roman"/>
          <w:sz w:val="24"/>
          <w:szCs w:val="24"/>
        </w:rPr>
        <w:t xml:space="preserve"> видов экономической деятельности ОК 029-2014 (КДЕС ред. 2).</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lastRenderedPageBreak/>
        <w:t xml:space="preserve">Согласно </w:t>
      </w:r>
      <w:hyperlink r:id="rId41"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подп. 5 п. 1 ст. 427</w:t>
        </w:r>
      </w:hyperlink>
      <w:r w:rsidRPr="00BC4487">
        <w:rPr>
          <w:rFonts w:ascii="Times New Roman" w:hAnsi="Times New Roman" w:cs="Times New Roman"/>
          <w:sz w:val="24"/>
          <w:szCs w:val="24"/>
        </w:rPr>
        <w:t xml:space="preserve"> НК РФ пониженные тарифы страховых взносов применяются в отношении организаций и индивидуальных предпринимателей, применяющих упрощенную систему налогообложения, основным видом экономической деятельности (классифицируемым на основании кодов видов деятельности в соответствии с Общероссийским </w:t>
      </w:r>
      <w:hyperlink r:id="rId42" w:tooltip="&quot;ОК 029-2014 (КДЕС Ред. 2). Общероссийский классификатор видов экономической деятельности&quot; (утв. Приказом Росстандарта от 31.01.2014 N 14-ст) (ред. от 07.10.2016){КонсультантПлюс}" w:history="1">
        <w:r w:rsidRPr="00BC4487">
          <w:rPr>
            <w:rFonts w:ascii="Times New Roman" w:hAnsi="Times New Roman" w:cs="Times New Roman"/>
            <w:color w:val="0000FF"/>
            <w:sz w:val="24"/>
            <w:szCs w:val="24"/>
          </w:rPr>
          <w:t>классификатором</w:t>
        </w:r>
      </w:hyperlink>
      <w:r w:rsidRPr="00BC4487">
        <w:rPr>
          <w:rFonts w:ascii="Times New Roman" w:hAnsi="Times New Roman" w:cs="Times New Roman"/>
          <w:sz w:val="24"/>
          <w:szCs w:val="24"/>
        </w:rPr>
        <w:t xml:space="preserve"> видов экономической деятельности) которых является:</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пищевых продуктов;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минеральных вод и других безалкогольных напитков;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текстильное и швейное производство;</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кожи, изделий из кожи и производство обуви;</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обработка древесины и производство изделий из дерева;</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химическое производство;</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резиновых и пластмассовых изделий;</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прочих неметаллических минеральных продуктов;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готовых металлических изделий;</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машин и оборудования;</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электрооборудования, электронного и оптического оборудования;</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транспортных средств и оборудования;</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мебели;</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спортивных товаров;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игр и игрушек;</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научные исследования и разработки;</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образование;</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здравоохранение и предоставление социальных услуг;</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деятельность спортивных объектов;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прочая деятельность в области спорта;</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обработка вторичного сырья;</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строительство;</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техническое обслуживание и ремонт автотранспортных средств;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удаление сточных вод, отходов и аналогичная деятельность;</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транспорт и связь;</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предоставление персональных услуг;</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целлюлозы, древесной массы, бумаги, картона и изделий из них;</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lastRenderedPageBreak/>
        <w:t>- производство музыкальных инструментов;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различной продукции, не включенной в другие группировки;</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ремонт бытовых изделий и предметов личного пользования;</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управление недвижимым имуществом;</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деятельность, связанная с производством, прокатом и показом фильмов;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деятельность библиотек, архивов, учреждений клубного типа (за исключением деятельности клубов);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деятельность музеев и охрана исторических мест и зданий;</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деятельность ботанических садов, зоопарков и заповедников;</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xml:space="preserve">- деятельность, связанная с использованием вычислительной техники и информационных технологий, за исключением организаций и индивидуальных предпринимателей, указанных в </w:t>
      </w:r>
      <w:proofErr w:type="spellStart"/>
      <w:r w:rsidRPr="00BC4487">
        <w:rPr>
          <w:rFonts w:ascii="Times New Roman" w:hAnsi="Times New Roman" w:cs="Times New Roman"/>
          <w:sz w:val="24"/>
          <w:szCs w:val="24"/>
        </w:rPr>
        <w:t>пп</w:t>
      </w:r>
      <w:proofErr w:type="spellEnd"/>
      <w:r w:rsidRPr="00BC4487">
        <w:rPr>
          <w:rFonts w:ascii="Times New Roman" w:hAnsi="Times New Roman" w:cs="Times New Roman"/>
          <w:sz w:val="24"/>
          <w:szCs w:val="24"/>
        </w:rPr>
        <w:t>. 2 и 3;</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розничная торговля фармацевтическими и медицинскими товарами, ортопедическими изделиями;</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гнутых стальных профилей;</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производство стальной проволоки.</w:t>
      </w:r>
    </w:p>
    <w:p w:rsidR="00BC4487" w:rsidRPr="00BC4487" w:rsidRDefault="00BC4487" w:rsidP="00BC4487">
      <w:pPr>
        <w:pStyle w:val="ConsPlusNormal"/>
        <w:spacing w:before="200"/>
        <w:ind w:firstLine="540"/>
        <w:jc w:val="both"/>
        <w:rPr>
          <w:rFonts w:ascii="Times New Roman" w:hAnsi="Times New Roman" w:cs="Times New Roman"/>
          <w:sz w:val="24"/>
          <w:szCs w:val="24"/>
        </w:rPr>
      </w:pPr>
      <w:proofErr w:type="gramStart"/>
      <w:r w:rsidRPr="00BC4487">
        <w:rPr>
          <w:rFonts w:ascii="Times New Roman" w:hAnsi="Times New Roman" w:cs="Times New Roman"/>
          <w:sz w:val="24"/>
          <w:szCs w:val="24"/>
        </w:rPr>
        <w:t xml:space="preserve">Для данной категории плательщиков (организаций и индивидуальных предпринимателей, применяющих УСН по указанным в </w:t>
      </w:r>
      <w:hyperlink r:id="rId43"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подп. 5 п. 1 ст. 427</w:t>
        </w:r>
      </w:hyperlink>
      <w:r w:rsidRPr="00BC4487">
        <w:rPr>
          <w:rFonts w:ascii="Times New Roman" w:hAnsi="Times New Roman" w:cs="Times New Roman"/>
          <w:sz w:val="24"/>
          <w:szCs w:val="24"/>
        </w:rPr>
        <w:t xml:space="preserve"> НК РФ видам деятельности) в течение 2017 - 2018 гг. тарифы страховых взносов на обязательное пенсионное страхование устанавливаются в размере 20,0%, на обязательное социальное страхование на случай временной нетрудоспособности и в связи с материнством, на обязательное медицинское страхование - 0%. Указанные тарифы страховых</w:t>
      </w:r>
      <w:proofErr w:type="gramEnd"/>
      <w:r w:rsidRPr="00BC4487">
        <w:rPr>
          <w:rFonts w:ascii="Times New Roman" w:hAnsi="Times New Roman" w:cs="Times New Roman"/>
          <w:sz w:val="24"/>
          <w:szCs w:val="24"/>
        </w:rPr>
        <w:t xml:space="preserve"> взносов распространяются на плательщиков, применяющих упрощенную систему налогообложения, если их доходы за налоговый период не превышают 79 </w:t>
      </w:r>
      <w:proofErr w:type="gramStart"/>
      <w:r w:rsidRPr="00BC4487">
        <w:rPr>
          <w:rFonts w:ascii="Times New Roman" w:hAnsi="Times New Roman" w:cs="Times New Roman"/>
          <w:sz w:val="24"/>
          <w:szCs w:val="24"/>
        </w:rPr>
        <w:t>млн</w:t>
      </w:r>
      <w:proofErr w:type="gramEnd"/>
      <w:r w:rsidRPr="00BC4487">
        <w:rPr>
          <w:rFonts w:ascii="Times New Roman" w:hAnsi="Times New Roman" w:cs="Times New Roman"/>
          <w:sz w:val="24"/>
          <w:szCs w:val="24"/>
        </w:rPr>
        <w:t xml:space="preserve"> руб. (</w:t>
      </w:r>
      <w:hyperlink r:id="rId44"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подп. 3 п. 2 ст. 427</w:t>
        </w:r>
      </w:hyperlink>
      <w:r w:rsidRPr="00BC4487">
        <w:rPr>
          <w:rFonts w:ascii="Times New Roman" w:hAnsi="Times New Roman" w:cs="Times New Roman"/>
          <w:sz w:val="24"/>
          <w:szCs w:val="24"/>
        </w:rPr>
        <w:t xml:space="preserve"> НК РФ). Кроме того, для плательщиков, указанных в </w:t>
      </w:r>
      <w:hyperlink r:id="rId45"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подп. 5 п. 1 ст. 427</w:t>
        </w:r>
      </w:hyperlink>
      <w:r w:rsidRPr="00BC4487">
        <w:rPr>
          <w:rFonts w:ascii="Times New Roman" w:hAnsi="Times New Roman" w:cs="Times New Roman"/>
          <w:sz w:val="24"/>
          <w:szCs w:val="24"/>
        </w:rPr>
        <w:t xml:space="preserve"> НК РФ, соответствующий вид экономической деятельности признается основным видом экономической деятельности при условии, что доля доходов от реализации продукции и (или) оказанных услуг по данному виду деятельности составляет не менее 70% в общем объеме доходов. Сумма доходов определяется в соответствии со </w:t>
      </w:r>
      <w:hyperlink r:id="rId46"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ст. 346.15</w:t>
        </w:r>
      </w:hyperlink>
      <w:r w:rsidRPr="00BC4487">
        <w:rPr>
          <w:rFonts w:ascii="Times New Roman" w:hAnsi="Times New Roman" w:cs="Times New Roman"/>
          <w:sz w:val="24"/>
          <w:szCs w:val="24"/>
        </w:rPr>
        <w:t xml:space="preserve"> НК РФ. </w:t>
      </w:r>
      <w:proofErr w:type="gramStart"/>
      <w:r w:rsidRPr="00BC4487">
        <w:rPr>
          <w:rFonts w:ascii="Times New Roman" w:hAnsi="Times New Roman" w:cs="Times New Roman"/>
          <w:sz w:val="24"/>
          <w:szCs w:val="24"/>
        </w:rPr>
        <w:t xml:space="preserve">В случае если по итогам расчетного (отчетного) периода основной вид экономической деятельности организации или индивидуального предпринимателя, указанный в </w:t>
      </w:r>
      <w:hyperlink r:id="rId47"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подп. 5 п. 1 ст. 427</w:t>
        </w:r>
      </w:hyperlink>
      <w:r w:rsidRPr="00BC4487">
        <w:rPr>
          <w:rFonts w:ascii="Times New Roman" w:hAnsi="Times New Roman" w:cs="Times New Roman"/>
          <w:sz w:val="24"/>
          <w:szCs w:val="24"/>
        </w:rPr>
        <w:t xml:space="preserve"> НК РФ, не соответствует заявленному основному виду экономической деятельности, а также если организация или индивидуальный предприниматель превысили за налоговый период ограничение по доходам, указанное в </w:t>
      </w:r>
      <w:hyperlink r:id="rId48"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НК</w:t>
        </w:r>
      </w:hyperlink>
      <w:r w:rsidRPr="00BC4487">
        <w:rPr>
          <w:rFonts w:ascii="Times New Roman" w:hAnsi="Times New Roman" w:cs="Times New Roman"/>
          <w:sz w:val="24"/>
          <w:szCs w:val="24"/>
        </w:rPr>
        <w:t xml:space="preserve"> РФ, то такая организация или такой индивидуальный предприниматель лишаются права</w:t>
      </w:r>
      <w:proofErr w:type="gramEnd"/>
      <w:r w:rsidRPr="00BC4487">
        <w:rPr>
          <w:rFonts w:ascii="Times New Roman" w:hAnsi="Times New Roman" w:cs="Times New Roman"/>
          <w:sz w:val="24"/>
          <w:szCs w:val="24"/>
        </w:rPr>
        <w:t xml:space="preserve"> применять установленные </w:t>
      </w:r>
      <w:hyperlink r:id="rId49"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подп. 3 п. 2 ст. 427</w:t>
        </w:r>
      </w:hyperlink>
      <w:r w:rsidRPr="00BC4487">
        <w:rPr>
          <w:rFonts w:ascii="Times New Roman" w:hAnsi="Times New Roman" w:cs="Times New Roman"/>
          <w:sz w:val="24"/>
          <w:szCs w:val="24"/>
        </w:rPr>
        <w:t xml:space="preserve"> НК РФ тарифы страховых взносов с начала расчетного (отчетного) периода, в котором допущено это несоответствие, и сумма страховых взносов подлежит восстановлению и уплате в установленном порядке.</w:t>
      </w:r>
    </w:p>
    <w:p w:rsidR="00BC4487" w:rsidRPr="00BC4487" w:rsidRDefault="00BC4487" w:rsidP="00BC4487">
      <w:pPr>
        <w:pStyle w:val="ConsPlusNormal"/>
        <w:spacing w:before="200"/>
        <w:ind w:firstLine="540"/>
        <w:jc w:val="both"/>
        <w:rPr>
          <w:rFonts w:ascii="Times New Roman" w:hAnsi="Times New Roman" w:cs="Times New Roman"/>
          <w:sz w:val="24"/>
          <w:szCs w:val="24"/>
        </w:rPr>
      </w:pPr>
      <w:proofErr w:type="gramStart"/>
      <w:r w:rsidRPr="00BC4487">
        <w:rPr>
          <w:rFonts w:ascii="Times New Roman" w:hAnsi="Times New Roman" w:cs="Times New Roman"/>
          <w:sz w:val="24"/>
          <w:szCs w:val="24"/>
        </w:rPr>
        <w:t>С 2017 г. отменен отдельный КБК для минимального налога, который уплачивают организации, применяющие УСН с объектом налогообложения "доходы минус расходы" (</w:t>
      </w:r>
      <w:hyperlink r:id="rId50" w:tooltip="Приказ Минфина России от 20.06.2016 N 90н &quot;О внесении изменений в Указания о порядке применения бюджетной классификации Российской Федерации, утвержденные приказом Министерства финансов Российской Федерации от 1 июля 2013 г. N 65н&quot;{КонсультантПлюс}" w:history="1">
        <w:r w:rsidRPr="00BC4487">
          <w:rPr>
            <w:rFonts w:ascii="Times New Roman" w:hAnsi="Times New Roman" w:cs="Times New Roman"/>
            <w:color w:val="0000FF"/>
            <w:sz w:val="24"/>
            <w:szCs w:val="24"/>
          </w:rPr>
          <w:t>Приказ</w:t>
        </w:r>
      </w:hyperlink>
      <w:r w:rsidRPr="00BC4487">
        <w:rPr>
          <w:rFonts w:ascii="Times New Roman" w:hAnsi="Times New Roman" w:cs="Times New Roman"/>
          <w:sz w:val="24"/>
          <w:szCs w:val="24"/>
        </w:rPr>
        <w:t xml:space="preserve"> Минфина России от 20.06.2016 N 90н "О внесении изменений в Указания о порядке применения бюджетной классификации Российской Федерации, утвержденные Приказом Министерства финансов Российской Федерации от 1 июля 2013 г. N 65н") (табл. </w:t>
      </w:r>
      <w:r w:rsidRPr="00BC4487">
        <w:rPr>
          <w:rFonts w:ascii="Times New Roman" w:hAnsi="Times New Roman" w:cs="Times New Roman"/>
          <w:sz w:val="24"/>
          <w:szCs w:val="24"/>
        </w:rPr>
        <w:lastRenderedPageBreak/>
        <w:t>2).</w:t>
      </w:r>
      <w:proofErr w:type="gramEnd"/>
    </w:p>
    <w:p w:rsidR="00BC4487" w:rsidRPr="00BC4487" w:rsidRDefault="00BC4487" w:rsidP="00BC4487">
      <w:pPr>
        <w:pStyle w:val="ConsPlusNormal"/>
        <w:jc w:val="both"/>
        <w:rPr>
          <w:rFonts w:ascii="Times New Roman" w:hAnsi="Times New Roman" w:cs="Times New Roman"/>
          <w:sz w:val="24"/>
          <w:szCs w:val="24"/>
        </w:rPr>
      </w:pPr>
    </w:p>
    <w:p w:rsidR="00BC4487" w:rsidRDefault="00BC4487" w:rsidP="00BC4487">
      <w:pPr>
        <w:pStyle w:val="ConsPlusNormal"/>
        <w:jc w:val="right"/>
        <w:outlineLvl w:val="0"/>
      </w:pPr>
      <w:r>
        <w:t>Таблица 2</w:t>
      </w:r>
    </w:p>
    <w:p w:rsidR="00BC4487" w:rsidRDefault="00BC4487" w:rsidP="00BC4487">
      <w:pPr>
        <w:pStyle w:val="ConsPlusNormal"/>
        <w:jc w:val="both"/>
      </w:pPr>
    </w:p>
    <w:p w:rsidR="00BC4487" w:rsidRDefault="00BC4487" w:rsidP="00BC4487">
      <w:pPr>
        <w:pStyle w:val="ConsPlusNormal"/>
        <w:jc w:val="center"/>
      </w:pPr>
      <w:r>
        <w:t>Коды бюджетной классификации при УСН</w:t>
      </w:r>
    </w:p>
    <w:p w:rsidR="00BC4487" w:rsidRDefault="00BC4487" w:rsidP="00BC4487">
      <w:pPr>
        <w:pStyle w:val="ConsPlusNormal"/>
        <w:jc w:val="both"/>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3175"/>
        <w:gridCol w:w="3488"/>
      </w:tblGrid>
      <w:tr w:rsidR="00BC4487" w:rsidTr="00AB6A80">
        <w:tc>
          <w:tcPr>
            <w:tcW w:w="2835" w:type="dxa"/>
            <w:vMerge w:val="restart"/>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Вид платежа</w:t>
            </w:r>
          </w:p>
        </w:tc>
        <w:tc>
          <w:tcPr>
            <w:tcW w:w="6663" w:type="dxa"/>
            <w:gridSpan w:val="2"/>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КБК</w:t>
            </w:r>
          </w:p>
        </w:tc>
      </w:tr>
      <w:tr w:rsidR="00BC4487" w:rsidTr="00AB6A80">
        <w:tc>
          <w:tcPr>
            <w:tcW w:w="2835" w:type="dxa"/>
            <w:vMerge/>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both"/>
            </w:pPr>
          </w:p>
        </w:tc>
        <w:tc>
          <w:tcPr>
            <w:tcW w:w="317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Платеж за 2015 г.</w:t>
            </w:r>
          </w:p>
        </w:tc>
        <w:tc>
          <w:tcPr>
            <w:tcW w:w="3488"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r>
              <w:t>Платеж за 2016 г. (2017 г.)</w:t>
            </w:r>
          </w:p>
        </w:tc>
      </w:tr>
      <w:tr w:rsidR="00BC4487" w:rsidTr="00AB6A80">
        <w:tc>
          <w:tcPr>
            <w:tcW w:w="2835" w:type="dxa"/>
            <w:tcBorders>
              <w:top w:val="single" w:sz="4" w:space="0" w:color="auto"/>
              <w:left w:val="single" w:sz="4" w:space="0" w:color="auto"/>
              <w:bottom w:val="single" w:sz="4" w:space="0" w:color="auto"/>
              <w:right w:val="single" w:sz="4" w:space="0" w:color="auto"/>
            </w:tcBorders>
            <w:vAlign w:val="center"/>
          </w:tcPr>
          <w:p w:rsidR="00BC4487" w:rsidRDefault="00BC4487" w:rsidP="001E7C29">
            <w:pPr>
              <w:pStyle w:val="ConsPlusNormal"/>
            </w:pPr>
            <w:r>
              <w:t>Единый налог при УСН (объект налогообложения "доходы минус расходы")</w:t>
            </w:r>
          </w:p>
        </w:tc>
        <w:tc>
          <w:tcPr>
            <w:tcW w:w="3175" w:type="dxa"/>
            <w:tcBorders>
              <w:top w:val="single" w:sz="4" w:space="0" w:color="auto"/>
              <w:left w:val="single" w:sz="4" w:space="0" w:color="auto"/>
              <w:bottom w:val="single" w:sz="4" w:space="0" w:color="auto"/>
              <w:right w:val="single" w:sz="4" w:space="0" w:color="auto"/>
            </w:tcBorders>
            <w:vAlign w:val="center"/>
          </w:tcPr>
          <w:p w:rsidR="00BC4487" w:rsidRDefault="00BC4487" w:rsidP="001E7C29">
            <w:pPr>
              <w:pStyle w:val="ConsPlusNormal"/>
              <w:jc w:val="center"/>
            </w:pPr>
            <w:r>
              <w:t>182 1 05 01021 01 1000 110</w:t>
            </w:r>
          </w:p>
        </w:tc>
        <w:tc>
          <w:tcPr>
            <w:tcW w:w="3488" w:type="dxa"/>
            <w:vMerge w:val="restart"/>
            <w:tcBorders>
              <w:top w:val="single" w:sz="4" w:space="0" w:color="auto"/>
              <w:left w:val="single" w:sz="4" w:space="0" w:color="auto"/>
              <w:bottom w:val="single" w:sz="4" w:space="0" w:color="auto"/>
              <w:right w:val="single" w:sz="4" w:space="0" w:color="auto"/>
            </w:tcBorders>
            <w:vAlign w:val="center"/>
          </w:tcPr>
          <w:p w:rsidR="00BC4487" w:rsidRDefault="00BC4487" w:rsidP="001E7C29">
            <w:pPr>
              <w:pStyle w:val="ConsPlusNormal"/>
              <w:jc w:val="center"/>
            </w:pPr>
            <w:r>
              <w:t>182 1 05 01021 01 1000 110</w:t>
            </w:r>
          </w:p>
        </w:tc>
      </w:tr>
      <w:tr w:rsidR="00BC4487" w:rsidTr="00AB6A80">
        <w:tc>
          <w:tcPr>
            <w:tcW w:w="2835" w:type="dxa"/>
            <w:tcBorders>
              <w:top w:val="single" w:sz="4" w:space="0" w:color="auto"/>
              <w:left w:val="single" w:sz="4" w:space="0" w:color="auto"/>
              <w:bottom w:val="single" w:sz="4" w:space="0" w:color="auto"/>
              <w:right w:val="single" w:sz="4" w:space="0" w:color="auto"/>
            </w:tcBorders>
            <w:vAlign w:val="center"/>
          </w:tcPr>
          <w:p w:rsidR="00BC4487" w:rsidRDefault="00BC4487" w:rsidP="001E7C29">
            <w:pPr>
              <w:pStyle w:val="ConsPlusNormal"/>
            </w:pPr>
            <w:r>
              <w:t>Минимальный налог</w:t>
            </w:r>
          </w:p>
        </w:tc>
        <w:tc>
          <w:tcPr>
            <w:tcW w:w="3175" w:type="dxa"/>
            <w:tcBorders>
              <w:top w:val="single" w:sz="4" w:space="0" w:color="auto"/>
              <w:left w:val="single" w:sz="4" w:space="0" w:color="auto"/>
              <w:bottom w:val="single" w:sz="4" w:space="0" w:color="auto"/>
              <w:right w:val="single" w:sz="4" w:space="0" w:color="auto"/>
            </w:tcBorders>
            <w:vAlign w:val="center"/>
          </w:tcPr>
          <w:p w:rsidR="00BC4487" w:rsidRDefault="00BC4487" w:rsidP="001E7C29">
            <w:pPr>
              <w:pStyle w:val="ConsPlusNormal"/>
              <w:jc w:val="center"/>
            </w:pPr>
            <w:r>
              <w:t>182 1 05 01050 01 1000 110</w:t>
            </w:r>
          </w:p>
        </w:tc>
        <w:tc>
          <w:tcPr>
            <w:tcW w:w="3488" w:type="dxa"/>
            <w:vMerge/>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jc w:val="center"/>
            </w:pPr>
          </w:p>
        </w:tc>
      </w:tr>
      <w:tr w:rsidR="00BC4487" w:rsidTr="00AB6A80">
        <w:tc>
          <w:tcPr>
            <w:tcW w:w="2835" w:type="dxa"/>
            <w:tcBorders>
              <w:top w:val="single" w:sz="4" w:space="0" w:color="auto"/>
              <w:left w:val="single" w:sz="4" w:space="0" w:color="auto"/>
              <w:bottom w:val="single" w:sz="4" w:space="0" w:color="auto"/>
              <w:right w:val="single" w:sz="4" w:space="0" w:color="auto"/>
            </w:tcBorders>
            <w:vAlign w:val="center"/>
          </w:tcPr>
          <w:p w:rsidR="00BC4487" w:rsidRDefault="00BC4487" w:rsidP="001E7C29">
            <w:pPr>
              <w:pStyle w:val="ConsPlusNormal"/>
            </w:pPr>
            <w:r>
              <w:t>Единый налог при УСН (объект налогообложения "доходы")</w:t>
            </w:r>
          </w:p>
        </w:tc>
        <w:tc>
          <w:tcPr>
            <w:tcW w:w="6663" w:type="dxa"/>
            <w:gridSpan w:val="2"/>
            <w:tcBorders>
              <w:top w:val="single" w:sz="4" w:space="0" w:color="auto"/>
              <w:left w:val="single" w:sz="4" w:space="0" w:color="auto"/>
              <w:bottom w:val="single" w:sz="4" w:space="0" w:color="auto"/>
              <w:right w:val="single" w:sz="4" w:space="0" w:color="auto"/>
            </w:tcBorders>
            <w:vAlign w:val="center"/>
          </w:tcPr>
          <w:p w:rsidR="00BC4487" w:rsidRDefault="00BC4487" w:rsidP="001E7C29">
            <w:pPr>
              <w:pStyle w:val="ConsPlusNormal"/>
              <w:jc w:val="center"/>
            </w:pPr>
            <w:r>
              <w:t>182 1 05 01011 01 1000 110</w:t>
            </w:r>
          </w:p>
        </w:tc>
      </w:tr>
    </w:tbl>
    <w:p w:rsidR="00BC4487" w:rsidRDefault="00BC4487" w:rsidP="00BC4487">
      <w:pPr>
        <w:pStyle w:val="ConsPlusNormal"/>
        <w:jc w:val="both"/>
      </w:pPr>
    </w:p>
    <w:p w:rsidR="00BC4487" w:rsidRPr="00BC4487" w:rsidRDefault="00BC4487" w:rsidP="00BC4487">
      <w:pPr>
        <w:pStyle w:val="ConsPlusNormal"/>
        <w:ind w:firstLine="540"/>
        <w:jc w:val="both"/>
        <w:rPr>
          <w:rFonts w:ascii="Times New Roman" w:hAnsi="Times New Roman" w:cs="Times New Roman"/>
          <w:sz w:val="24"/>
          <w:szCs w:val="24"/>
        </w:rPr>
      </w:pPr>
      <w:r w:rsidRPr="00BC4487">
        <w:rPr>
          <w:rFonts w:ascii="Times New Roman" w:hAnsi="Times New Roman" w:cs="Times New Roman"/>
          <w:sz w:val="24"/>
          <w:szCs w:val="24"/>
        </w:rPr>
        <w:t>Таким образом, изменения по УСН с 2017 г. дают дополнительные преимущества организациям и индивидуальным предпринимателям, его применяющим, в отношении критериев применения и порядка исчисления.</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С 2017 г. произошли некоторые изменения в порядке применения ЕНВД, основные из которых представлены в табл. 3.</w:t>
      </w: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jc w:val="right"/>
        <w:outlineLvl w:val="0"/>
        <w:rPr>
          <w:rFonts w:ascii="Times New Roman" w:hAnsi="Times New Roman" w:cs="Times New Roman"/>
          <w:sz w:val="24"/>
          <w:szCs w:val="24"/>
        </w:rPr>
      </w:pPr>
      <w:r w:rsidRPr="00BC4487">
        <w:rPr>
          <w:rFonts w:ascii="Times New Roman" w:hAnsi="Times New Roman" w:cs="Times New Roman"/>
          <w:sz w:val="24"/>
          <w:szCs w:val="24"/>
        </w:rPr>
        <w:t>Таблица 3</w:t>
      </w: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jc w:val="center"/>
        <w:rPr>
          <w:rFonts w:ascii="Times New Roman" w:hAnsi="Times New Roman" w:cs="Times New Roman"/>
          <w:sz w:val="24"/>
          <w:szCs w:val="24"/>
        </w:rPr>
      </w:pPr>
      <w:r w:rsidRPr="00BC4487">
        <w:rPr>
          <w:rFonts w:ascii="Times New Roman" w:hAnsi="Times New Roman" w:cs="Times New Roman"/>
          <w:sz w:val="24"/>
          <w:szCs w:val="24"/>
        </w:rPr>
        <w:t>Основные изменения по ЕНВД с 2017 г.</w:t>
      </w:r>
    </w:p>
    <w:p w:rsidR="00BC4487" w:rsidRDefault="00BC4487" w:rsidP="00BC4487">
      <w:pPr>
        <w:pStyle w:val="ConsPlusNormal"/>
        <w:jc w:val="both"/>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2563"/>
        <w:gridCol w:w="2835"/>
        <w:gridCol w:w="4100"/>
      </w:tblGrid>
      <w:tr w:rsidR="00BC4487" w:rsidTr="00AB6A80">
        <w:tc>
          <w:tcPr>
            <w:tcW w:w="2563" w:type="dxa"/>
            <w:tcBorders>
              <w:top w:val="single" w:sz="4" w:space="0" w:color="auto"/>
              <w:left w:val="single" w:sz="4" w:space="0" w:color="auto"/>
              <w:bottom w:val="single" w:sz="4" w:space="0" w:color="auto"/>
              <w:right w:val="single" w:sz="4" w:space="0" w:color="auto"/>
            </w:tcBorders>
            <w:vAlign w:val="center"/>
          </w:tcPr>
          <w:p w:rsidR="00BC4487" w:rsidRDefault="00BC4487" w:rsidP="001E7C29">
            <w:pPr>
              <w:pStyle w:val="ConsPlusNormal"/>
              <w:jc w:val="center"/>
            </w:pPr>
            <w:r>
              <w:t>Изменения в порядке применения ЕНВД</w:t>
            </w:r>
          </w:p>
        </w:tc>
        <w:tc>
          <w:tcPr>
            <w:tcW w:w="2835" w:type="dxa"/>
            <w:tcBorders>
              <w:top w:val="single" w:sz="4" w:space="0" w:color="auto"/>
              <w:left w:val="single" w:sz="4" w:space="0" w:color="auto"/>
              <w:bottom w:val="single" w:sz="4" w:space="0" w:color="auto"/>
              <w:right w:val="single" w:sz="4" w:space="0" w:color="auto"/>
            </w:tcBorders>
            <w:vAlign w:val="center"/>
          </w:tcPr>
          <w:p w:rsidR="00BC4487" w:rsidRDefault="00BC4487" w:rsidP="001E7C29">
            <w:pPr>
              <w:pStyle w:val="ConsPlusNormal"/>
              <w:jc w:val="center"/>
            </w:pPr>
            <w:r>
              <w:t>До 2017 г.</w:t>
            </w:r>
          </w:p>
        </w:tc>
        <w:tc>
          <w:tcPr>
            <w:tcW w:w="4100" w:type="dxa"/>
            <w:tcBorders>
              <w:top w:val="single" w:sz="4" w:space="0" w:color="auto"/>
              <w:left w:val="single" w:sz="4" w:space="0" w:color="auto"/>
              <w:bottom w:val="single" w:sz="4" w:space="0" w:color="auto"/>
              <w:right w:val="single" w:sz="4" w:space="0" w:color="auto"/>
            </w:tcBorders>
            <w:vAlign w:val="center"/>
          </w:tcPr>
          <w:p w:rsidR="00BC4487" w:rsidRDefault="00BC4487" w:rsidP="001E7C29">
            <w:pPr>
              <w:pStyle w:val="ConsPlusNormal"/>
              <w:jc w:val="center"/>
            </w:pPr>
            <w:r>
              <w:t>С 2017 г.</w:t>
            </w:r>
          </w:p>
        </w:tc>
      </w:tr>
      <w:tr w:rsidR="00BC4487" w:rsidTr="00AB6A80">
        <w:tc>
          <w:tcPr>
            <w:tcW w:w="2563"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Предприниматели, имеющие наемных работников, могут уменьшать ЕНВД на сумму страховых взносов, уплаченных за себя</w:t>
            </w:r>
          </w:p>
        </w:tc>
        <w:tc>
          <w:tcPr>
            <w:tcW w:w="283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Индивидуальные предприниматели, имеющие наемных работников, уменьшают ЕНВД только на страховые взносы на сотрудников</w:t>
            </w:r>
          </w:p>
        </w:tc>
        <w:tc>
          <w:tcPr>
            <w:tcW w:w="4100"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Индивидуальные предприниматели, имеющие наемных работников, смогут снижать ЕНВД не только на страховые взносы на сотрудников, но и на платежи за личное страхование (но не более чем на 50%)</w:t>
            </w:r>
          </w:p>
        </w:tc>
      </w:tr>
      <w:tr w:rsidR="00BC4487" w:rsidTr="00AB6A80">
        <w:tc>
          <w:tcPr>
            <w:tcW w:w="2563"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Изменился перечень бытовых услуг населению, облагаемых ЕНВД</w:t>
            </w:r>
          </w:p>
        </w:tc>
        <w:tc>
          <w:tcPr>
            <w:tcW w:w="2835"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 xml:space="preserve">Перечень бытовых услуг населению приведен в Общероссийском </w:t>
            </w:r>
            <w:hyperlink r:id="rId51" w:tooltip="&quot;ОК 002-93. Общероссийский классификатор услуг населению&quot; (утв. Постановлением Госстандарта России от 28.06.1993 N 163) (ред. от 17.10.2013)------------ Утратил силу или отменен{КонсультантПлюс}" w:history="1">
              <w:r>
                <w:rPr>
                  <w:color w:val="0000FF"/>
                </w:rPr>
                <w:t>классификаторе</w:t>
              </w:r>
            </w:hyperlink>
            <w:r>
              <w:t xml:space="preserve"> услуг населению </w:t>
            </w:r>
            <w:proofErr w:type="gramStart"/>
            <w:r>
              <w:t>ОК</w:t>
            </w:r>
            <w:proofErr w:type="gramEnd"/>
            <w:r>
              <w:t xml:space="preserve"> 002-93 (ОКУН). Органы местного самоуправления устанавливают, какие именно бытовые услуги из </w:t>
            </w:r>
            <w:hyperlink r:id="rId52" w:tooltip="&quot;ОК 002-93. Общероссийский классификатор услуг населению&quot; (утв. Постановлением Госстандарта России от 28.06.1993 N 163) (ред. от 17.10.2013)------------ Утратил силу или отменен{КонсультантПлюс}" w:history="1">
              <w:r>
                <w:rPr>
                  <w:color w:val="0000FF"/>
                </w:rPr>
                <w:t>ОКУН</w:t>
              </w:r>
            </w:hyperlink>
            <w:r>
              <w:t xml:space="preserve"> дают возможность применять ЕНВД</w:t>
            </w:r>
          </w:p>
        </w:tc>
        <w:tc>
          <w:tcPr>
            <w:tcW w:w="4100" w:type="dxa"/>
            <w:tcBorders>
              <w:top w:val="single" w:sz="4" w:space="0" w:color="auto"/>
              <w:left w:val="single" w:sz="4" w:space="0" w:color="auto"/>
              <w:bottom w:val="single" w:sz="4" w:space="0" w:color="auto"/>
              <w:right w:val="single" w:sz="4" w:space="0" w:color="auto"/>
            </w:tcBorders>
          </w:tcPr>
          <w:p w:rsidR="00BC4487" w:rsidRDefault="00BC4487" w:rsidP="001E7C29">
            <w:pPr>
              <w:pStyle w:val="ConsPlusNormal"/>
            </w:pPr>
            <w:r>
              <w:t xml:space="preserve">Общероссийский </w:t>
            </w:r>
            <w:hyperlink r:id="rId53" w:tooltip="&quot;ОК 002-93. Общероссийский классификатор услуг населению&quot; (утв. Постановлением Госстандарта России от 28.06.1993 N 163) (ред. от 17.10.2013)------------ Утратил силу или отменен{КонсультантПлюс}" w:history="1">
              <w:r>
                <w:rPr>
                  <w:color w:val="0000FF"/>
                </w:rPr>
                <w:t>классификатор</w:t>
              </w:r>
            </w:hyperlink>
            <w:r>
              <w:t xml:space="preserve"> услуг населению </w:t>
            </w:r>
            <w:proofErr w:type="gramStart"/>
            <w:r>
              <w:t>ОК</w:t>
            </w:r>
            <w:proofErr w:type="gramEnd"/>
            <w:r>
              <w:t xml:space="preserve"> 002-93 (ОКУН) отменен. Применяются новые Классификаторы </w:t>
            </w:r>
            <w:proofErr w:type="gramStart"/>
            <w:r>
              <w:t>ОК</w:t>
            </w:r>
            <w:proofErr w:type="gramEnd"/>
            <w:r>
              <w:t xml:space="preserve"> 029-2014 (КДЕС ред. 2) "Общероссийский </w:t>
            </w:r>
            <w:hyperlink r:id="rId54" w:tooltip="&quot;ОК 029-2014 (КДЕС Ред. 2). Общероссийский классификатор видов экономической деятельности&quot; (утв. Приказом Росстандарта от 31.01.2014 N 14-ст) (ред. от 07.10.2016){КонсультантПлюс}" w:history="1">
              <w:r>
                <w:rPr>
                  <w:color w:val="0000FF"/>
                </w:rPr>
                <w:t>классификатор</w:t>
              </w:r>
            </w:hyperlink>
            <w:r>
              <w:t xml:space="preserve"> видов экономической деятельности" и ОК 034-2014 (КПЕС 2008) "Общероссийский </w:t>
            </w:r>
            <w:hyperlink r:id="rId55" w:tooltip="&quot;ОК 034-2014 (КПЕС 2008). Общероссийский классификатор продукции по видам экономической деятельности&quot; (утв. Приказом Росстандарта от 31.01.2014 N 14-ст) (ред. от 07.10.2016)------------ Недействующая редакция{КонсультантПлюс}" w:history="1">
              <w:r>
                <w:rPr>
                  <w:color w:val="0000FF"/>
                </w:rPr>
                <w:t>классификатор</w:t>
              </w:r>
            </w:hyperlink>
            <w:r>
              <w:t xml:space="preserve"> продукции по видам экономической деятельности"</w:t>
            </w:r>
          </w:p>
        </w:tc>
      </w:tr>
    </w:tbl>
    <w:p w:rsidR="00BC4487" w:rsidRDefault="00BC4487" w:rsidP="00BC4487">
      <w:pPr>
        <w:pStyle w:val="ConsPlusNormal"/>
        <w:jc w:val="both"/>
      </w:pPr>
    </w:p>
    <w:p w:rsidR="00BC4487" w:rsidRPr="00BC4487" w:rsidRDefault="00BC4487" w:rsidP="00BC4487">
      <w:pPr>
        <w:pStyle w:val="ConsPlusNormal"/>
        <w:ind w:firstLine="540"/>
        <w:jc w:val="both"/>
        <w:rPr>
          <w:rFonts w:ascii="Times New Roman" w:hAnsi="Times New Roman" w:cs="Times New Roman"/>
          <w:sz w:val="24"/>
          <w:szCs w:val="24"/>
        </w:rPr>
      </w:pPr>
      <w:r w:rsidRPr="00BC4487">
        <w:rPr>
          <w:rFonts w:ascii="Times New Roman" w:hAnsi="Times New Roman" w:cs="Times New Roman"/>
          <w:sz w:val="24"/>
          <w:szCs w:val="24"/>
        </w:rPr>
        <w:t>С 1 января 2017 г. индивидуальные предприниматели - работодатели могут уменьшать ЕНВД на личные страховые взносы (</w:t>
      </w:r>
      <w:hyperlink r:id="rId56"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п. 2 ст. 346.32</w:t>
        </w:r>
      </w:hyperlink>
      <w:r w:rsidRPr="00BC4487">
        <w:rPr>
          <w:rFonts w:ascii="Times New Roman" w:hAnsi="Times New Roman" w:cs="Times New Roman"/>
          <w:sz w:val="24"/>
          <w:szCs w:val="24"/>
        </w:rPr>
        <w:t xml:space="preserve"> НК РФ).</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В расчет ЕНВД включаются взносы:</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lastRenderedPageBreak/>
        <w:t>- с выплат персоналу;</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xml:space="preserve">- за свое страхование - исходя </w:t>
      </w:r>
      <w:proofErr w:type="gramStart"/>
      <w:r w:rsidRPr="00BC4487">
        <w:rPr>
          <w:rFonts w:ascii="Times New Roman" w:hAnsi="Times New Roman" w:cs="Times New Roman"/>
          <w:sz w:val="24"/>
          <w:szCs w:val="24"/>
        </w:rPr>
        <w:t>из</w:t>
      </w:r>
      <w:proofErr w:type="gramEnd"/>
      <w:r w:rsidRPr="00BC4487">
        <w:rPr>
          <w:rFonts w:ascii="Times New Roman" w:hAnsi="Times New Roman" w:cs="Times New Roman"/>
          <w:sz w:val="24"/>
          <w:szCs w:val="24"/>
        </w:rPr>
        <w:t xml:space="preserve"> </w:t>
      </w:r>
      <w:proofErr w:type="gramStart"/>
      <w:r w:rsidRPr="00BC4487">
        <w:rPr>
          <w:rFonts w:ascii="Times New Roman" w:hAnsi="Times New Roman" w:cs="Times New Roman"/>
          <w:sz w:val="24"/>
          <w:szCs w:val="24"/>
        </w:rPr>
        <w:t>МРОТ</w:t>
      </w:r>
      <w:proofErr w:type="gramEnd"/>
      <w:r w:rsidRPr="00BC4487">
        <w:rPr>
          <w:rFonts w:ascii="Times New Roman" w:hAnsi="Times New Roman" w:cs="Times New Roman"/>
          <w:sz w:val="24"/>
          <w:szCs w:val="24"/>
        </w:rPr>
        <w:t>, а также в виде 1% с доходов свыше 300 000 руб.</w:t>
      </w: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ind w:firstLine="540"/>
        <w:jc w:val="both"/>
        <w:rPr>
          <w:rFonts w:ascii="Times New Roman" w:hAnsi="Times New Roman" w:cs="Times New Roman"/>
          <w:sz w:val="24"/>
          <w:szCs w:val="24"/>
        </w:rPr>
      </w:pPr>
      <w:r w:rsidRPr="00BC4487">
        <w:rPr>
          <w:rFonts w:ascii="Times New Roman" w:hAnsi="Times New Roman" w:cs="Times New Roman"/>
          <w:sz w:val="24"/>
          <w:szCs w:val="24"/>
        </w:rPr>
        <w:t>Пример 2. Индивидуальный предприниматель С.Н. Савин применяет систему налогообложения в виде единого налога на вмененный доход для отдельных видов деятельности. У индивидуального предпринимателя работает 2 сотрудника.</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Сумма ЕНВД за I квартал 2017 г. составила 21 074 руб.</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С.Н. Савин заплатил в том же квартале:</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личные страховые взносы в размере 6 000 руб.;</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 за страхование работников - 7 000 руб.</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"Вмененный" налог индивидуальный предприниматель может уменьшить на взносы, уплаченные и за себя, и за работников. Сумму исчисленного ЕНВД нельзя уменьшить более чем на 10 537 руб. (21 074 руб. x 50%). Общая сумма взносов, перечисленная индивидуальным предпринимателем за себя и за работников, составила 13 000 руб. (6 000 руб. + 7 000 руб.). Это больше чем 50% от суммы исчисленного ЕНВД (13 000 руб. &gt; 10 537 руб.). Поэтому С.Н. Савин может уменьшить "вмененный" налог лишь наполовину. Итоговая сумма ЕНВД к уплате за I квартал 2017 г. составит 10 537 руб. (21 074 руб. - 10 537 руб.).</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Если бы расчет велся по правилам 2016 г., то он выглядел бы следующим образом. "Вмененный" налог С.Н. Савин может уменьшить только на взносы, уплаченные за работников. Окончательную сумму ЕНВД нельзя уменьшить более чем на 10 537 руб. (21 074 руб. x 50%). Сумма взносов за сотрудников 7 000 руб. &lt; 10 537 руб. Поэтому индивидуальный предприниматель уменьшил ЕНВД на всю сумму уплаченных взносов за двух работников, ЕНВД к уплате составит 17 074 руб. (21 074 руб. - 7 000 руб.).</w:t>
      </w:r>
    </w:p>
    <w:p w:rsidR="00BC4487" w:rsidRP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ind w:firstLine="540"/>
        <w:jc w:val="both"/>
        <w:rPr>
          <w:rFonts w:ascii="Times New Roman" w:hAnsi="Times New Roman" w:cs="Times New Roman"/>
          <w:sz w:val="24"/>
          <w:szCs w:val="24"/>
        </w:rPr>
      </w:pPr>
      <w:r w:rsidRPr="00BC4487">
        <w:rPr>
          <w:rFonts w:ascii="Times New Roman" w:hAnsi="Times New Roman" w:cs="Times New Roman"/>
          <w:sz w:val="24"/>
          <w:szCs w:val="24"/>
        </w:rPr>
        <w:t>Таким образом, изменения в законодательстве по ЕНВД в 2017 г. несут для индивидуальных предпринимателей, применяющих этот специальный налоговый режим, явные преимущества.</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Рассмотрим основные изменения в порядке применения патентной системы налогообложения в 2017 г. (см. рис. 4).</w:t>
      </w:r>
    </w:p>
    <w:p w:rsidR="00BC4487" w:rsidRDefault="00BC4487" w:rsidP="00BC4487">
      <w:pPr>
        <w:pStyle w:val="ConsPlusNormal"/>
        <w:jc w:val="both"/>
        <w:rPr>
          <w:rFonts w:ascii="Times New Roman" w:hAnsi="Times New Roman" w:cs="Times New Roman"/>
          <w:sz w:val="24"/>
          <w:szCs w:val="24"/>
        </w:rPr>
      </w:pPr>
    </w:p>
    <w:p w:rsidR="00BC4487" w:rsidRPr="00BC4487" w:rsidRDefault="00BC4487" w:rsidP="00BC4487">
      <w:pPr>
        <w:pStyle w:val="ConsPlusNormal"/>
        <w:jc w:val="center"/>
        <w:outlineLvl w:val="0"/>
        <w:rPr>
          <w:rFonts w:ascii="Times New Roman" w:hAnsi="Times New Roman" w:cs="Times New Roman"/>
          <w:sz w:val="24"/>
          <w:szCs w:val="24"/>
        </w:rPr>
      </w:pPr>
      <w:r w:rsidRPr="00BC4487">
        <w:rPr>
          <w:rFonts w:ascii="Times New Roman" w:hAnsi="Times New Roman" w:cs="Times New Roman"/>
          <w:sz w:val="24"/>
          <w:szCs w:val="24"/>
        </w:rPr>
        <w:t>Основные изменения в порядке применения</w:t>
      </w:r>
    </w:p>
    <w:p w:rsidR="00BC4487" w:rsidRPr="00BC4487" w:rsidRDefault="00BC4487" w:rsidP="00BC4487">
      <w:pPr>
        <w:pStyle w:val="ConsPlusNormal"/>
        <w:jc w:val="center"/>
        <w:rPr>
          <w:rFonts w:ascii="Times New Roman" w:hAnsi="Times New Roman" w:cs="Times New Roman"/>
          <w:sz w:val="24"/>
          <w:szCs w:val="24"/>
        </w:rPr>
      </w:pPr>
      <w:r w:rsidRPr="00BC4487">
        <w:rPr>
          <w:rFonts w:ascii="Times New Roman" w:hAnsi="Times New Roman" w:cs="Times New Roman"/>
          <w:sz w:val="24"/>
          <w:szCs w:val="24"/>
        </w:rPr>
        <w:t>патентной системы налогообложения в 2017 г.</w:t>
      </w:r>
    </w:p>
    <w:p w:rsidR="00BC4487" w:rsidRDefault="00BC4487" w:rsidP="00BC4487">
      <w:pPr>
        <w:pStyle w:val="ConsPlusNormal"/>
        <w:jc w:val="both"/>
      </w:pPr>
    </w:p>
    <w:p w:rsidR="00BC4487" w:rsidRDefault="00BC4487" w:rsidP="00BC4487">
      <w:pPr>
        <w:pStyle w:val="ConsPlusNonformat"/>
        <w:jc w:val="both"/>
      </w:pPr>
      <w:r>
        <w:t xml:space="preserve">              ┌───────────────────────────────────────────────────────────┐</w:t>
      </w:r>
    </w:p>
    <w:p w:rsidR="00BC4487" w:rsidRDefault="00BC4487" w:rsidP="00BC4487">
      <w:pPr>
        <w:pStyle w:val="ConsPlusNonformat"/>
        <w:jc w:val="both"/>
      </w:pPr>
      <w:r>
        <w:t>┌─────────────┤  Основные изменения в порядке применения патентной системы│</w:t>
      </w:r>
    </w:p>
    <w:p w:rsidR="00BC4487" w:rsidRDefault="00BC4487" w:rsidP="00BC4487">
      <w:pPr>
        <w:pStyle w:val="ConsPlusNonformat"/>
        <w:jc w:val="both"/>
      </w:pPr>
      <w:r>
        <w:t>│             │                 налогообложения в 2017 г.                 │</w:t>
      </w:r>
    </w:p>
    <w:p w:rsidR="00BC4487" w:rsidRDefault="00BC4487" w:rsidP="00BC4487">
      <w:pPr>
        <w:pStyle w:val="ConsPlusNonformat"/>
        <w:jc w:val="both"/>
      </w:pPr>
      <w:r>
        <w:t>│             └───────────────────────────────────────────────────────────┘</w:t>
      </w:r>
    </w:p>
    <w:p w:rsidR="00BC4487" w:rsidRDefault="00BC4487" w:rsidP="00BC4487">
      <w:pPr>
        <w:pStyle w:val="ConsPlusNonformat"/>
        <w:jc w:val="both"/>
      </w:pPr>
      <w:r>
        <w:t>│  ┌───────────────────────┐   ┌─ ── ── ── ── ── ── ── ── ── ── ── ── ── ─┐</w:t>
      </w:r>
    </w:p>
    <w:p w:rsidR="00BC4487" w:rsidRDefault="00BC4487" w:rsidP="00BC4487">
      <w:pPr>
        <w:pStyle w:val="ConsPlusNonformat"/>
        <w:jc w:val="both"/>
      </w:pPr>
      <w:r>
        <w:t>│  │                       │    виды предпринимательской деятельности</w:t>
      </w:r>
    </w:p>
    <w:p w:rsidR="00BC4487" w:rsidRDefault="00BC4487" w:rsidP="00BC4487">
      <w:pPr>
        <w:pStyle w:val="ConsPlusNonformat"/>
        <w:jc w:val="both"/>
      </w:pPr>
      <w:r>
        <w:t>│  │                       │   │в производственной, социальной и научной  │</w:t>
      </w:r>
    </w:p>
    <w:p w:rsidR="00BC4487" w:rsidRDefault="00BC4487" w:rsidP="00BC4487">
      <w:pPr>
        <w:pStyle w:val="ConsPlusNonformat"/>
        <w:jc w:val="both"/>
      </w:pPr>
      <w:r>
        <w:t xml:space="preserve">│  │ Виды деятельности </w:t>
      </w:r>
      <w:proofErr w:type="gramStart"/>
      <w:r>
        <w:t>для</w:t>
      </w:r>
      <w:proofErr w:type="gramEnd"/>
      <w:r>
        <w:t xml:space="preserve"> │    </w:t>
      </w:r>
      <w:proofErr w:type="gramStart"/>
      <w:r>
        <w:t>сферах</w:t>
      </w:r>
      <w:proofErr w:type="gramEnd"/>
      <w:r>
        <w:t>, а также в сфере бытовых услуг,</w:t>
      </w:r>
    </w:p>
    <w:p w:rsidR="00BC4487" w:rsidRDefault="00BC4487" w:rsidP="00BC4487">
      <w:pPr>
        <w:pStyle w:val="ConsPlusNonformat"/>
        <w:jc w:val="both"/>
      </w:pPr>
      <w:r>
        <w:t>├─&gt;│  ПСН определяются по  ├──&gt;│</w:t>
      </w:r>
      <w:proofErr w:type="gramStart"/>
      <w:r>
        <w:t>по</w:t>
      </w:r>
      <w:proofErr w:type="gramEnd"/>
      <w:r>
        <w:t xml:space="preserve"> которым субъекты РФ устанавливают      │</w:t>
      </w:r>
    </w:p>
    <w:p w:rsidR="00BC4487" w:rsidRDefault="00BC4487" w:rsidP="00BC4487">
      <w:pPr>
        <w:pStyle w:val="ConsPlusNonformat"/>
        <w:jc w:val="both"/>
      </w:pPr>
      <w:r>
        <w:t xml:space="preserve">│  │ новым Классификаторам │    ставку 0%, определяются с учетом  </w:t>
      </w:r>
      <w:proofErr w:type="gramStart"/>
      <w:r>
        <w:t>новых</w:t>
      </w:r>
      <w:proofErr w:type="gramEnd"/>
    </w:p>
    <w:p w:rsidR="00BC4487" w:rsidRDefault="00BC4487" w:rsidP="00BC4487">
      <w:pPr>
        <w:pStyle w:val="ConsPlusNonformat"/>
        <w:jc w:val="both"/>
      </w:pPr>
      <w:r>
        <w:t xml:space="preserve">│  │                       │   │Классификаторов </w:t>
      </w:r>
      <w:proofErr w:type="gramStart"/>
      <w:r>
        <w:t>ОК</w:t>
      </w:r>
      <w:proofErr w:type="gramEnd"/>
      <w:r>
        <w:t xml:space="preserve"> 029-2014 (КДЕС ред.    │</w:t>
      </w:r>
    </w:p>
    <w:p w:rsidR="00BC4487" w:rsidRDefault="00BC4487" w:rsidP="00BC4487">
      <w:pPr>
        <w:pStyle w:val="ConsPlusNonformat"/>
        <w:jc w:val="both"/>
      </w:pPr>
      <w:r>
        <w:t xml:space="preserve">│  │                       │    2) "Общероссийский </w:t>
      </w:r>
      <w:hyperlink r:id="rId57" w:tooltip="&quot;ОК 029-2014 (КДЕС Ред. 2). Общероссийский классификатор видов экономической деятельности&quot; (утв. Приказом Росстандарта от 31.01.2014 N 14-ст) (ред. от 07.10.2016){КонсультантПлюс}" w:history="1">
        <w:r>
          <w:rPr>
            <w:color w:val="0000FF"/>
          </w:rPr>
          <w:t>классификатор</w:t>
        </w:r>
      </w:hyperlink>
      <w:r>
        <w:t xml:space="preserve"> видов</w:t>
      </w:r>
    </w:p>
    <w:p w:rsidR="00BC4487" w:rsidRDefault="00BC4487" w:rsidP="00BC4487">
      <w:pPr>
        <w:pStyle w:val="ConsPlusNonformat"/>
        <w:jc w:val="both"/>
      </w:pPr>
      <w:r>
        <w:t xml:space="preserve">│  │                       │   │экономической деятельности" и </w:t>
      </w:r>
      <w:proofErr w:type="gramStart"/>
      <w:r>
        <w:t>ОК</w:t>
      </w:r>
      <w:proofErr w:type="gramEnd"/>
      <w:r>
        <w:t xml:space="preserve"> 034-2014 │</w:t>
      </w:r>
    </w:p>
    <w:p w:rsidR="00BC4487" w:rsidRDefault="00BC4487" w:rsidP="00BC4487">
      <w:pPr>
        <w:pStyle w:val="ConsPlusNonformat"/>
        <w:jc w:val="both"/>
      </w:pPr>
      <w:r>
        <w:t xml:space="preserve">│  └───────────────────────┘    (КПЕС 2008) "Общероссийский </w:t>
      </w:r>
      <w:hyperlink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07.10.2016)------------ Недействующая редакция{КонсультантПлюс}" w:history="1">
        <w:r>
          <w:rPr>
            <w:color w:val="0000FF"/>
          </w:rPr>
          <w:t>классификатор</w:t>
        </w:r>
      </w:hyperlink>
    </w:p>
    <w:p w:rsidR="00BC4487" w:rsidRDefault="00BC4487" w:rsidP="00BC4487">
      <w:pPr>
        <w:pStyle w:val="ConsPlusNonformat"/>
        <w:jc w:val="both"/>
      </w:pPr>
      <w:r>
        <w:lastRenderedPageBreak/>
        <w:t>│  ┌───────────────────────┐   │продукции по видам экономической          │</w:t>
      </w:r>
    </w:p>
    <w:p w:rsidR="00BC4487" w:rsidRDefault="00BC4487" w:rsidP="00BC4487">
      <w:pPr>
        <w:pStyle w:val="ConsPlusNonformat"/>
        <w:jc w:val="both"/>
      </w:pPr>
      <w:r>
        <w:t>│  │    Изменены правила   │    деятельности"</w:t>
      </w:r>
    </w:p>
    <w:p w:rsidR="00BC4487" w:rsidRDefault="00BC4487" w:rsidP="00BC4487">
      <w:pPr>
        <w:pStyle w:val="ConsPlusNonformat"/>
        <w:jc w:val="both"/>
      </w:pPr>
      <w:r>
        <w:t>│  │   постановки на учет  │   └─ ── ── ── ── ── ── ── ── ── ── ── ── ── ─┘</w:t>
      </w:r>
    </w:p>
    <w:p w:rsidR="00BC4487" w:rsidRDefault="00BC4487" w:rsidP="00BC4487">
      <w:pPr>
        <w:pStyle w:val="ConsPlusNonformat"/>
        <w:jc w:val="both"/>
      </w:pPr>
      <w:r>
        <w:t>├─&gt;│    (снятия с учета)   │   ┌─ ── ── ── ── ── ── ── ── ── ── ── ── ── ─┐</w:t>
      </w:r>
    </w:p>
    <w:p w:rsidR="00BC4487" w:rsidRDefault="00BC4487" w:rsidP="00BC4487">
      <w:pPr>
        <w:pStyle w:val="ConsPlusNonformat"/>
        <w:jc w:val="both"/>
      </w:pPr>
      <w:proofErr w:type="gramStart"/>
      <w:r>
        <w:t>│  │    индивидуального    │    уведомление о постановке на учет (снятии</w:t>
      </w:r>
      <w:proofErr w:type="gramEnd"/>
    </w:p>
    <w:p w:rsidR="00BC4487" w:rsidRDefault="00BC4487" w:rsidP="00BC4487">
      <w:pPr>
        <w:pStyle w:val="ConsPlusNonformat"/>
        <w:jc w:val="both"/>
      </w:pPr>
      <w:r>
        <w:t>│  │    предпринимателя,   ├──&gt;│с учета) индивидуального предпринимателя, │</w:t>
      </w:r>
    </w:p>
    <w:p w:rsidR="00BC4487" w:rsidRDefault="00BC4487" w:rsidP="00BC4487">
      <w:pPr>
        <w:pStyle w:val="ConsPlusNonformat"/>
        <w:jc w:val="both"/>
      </w:pPr>
      <w:r>
        <w:t>│  │    применяющего ПСН   │    применяющего ПСН, не выдается</w:t>
      </w:r>
    </w:p>
    <w:p w:rsidR="00BC4487" w:rsidRDefault="00BC4487" w:rsidP="00BC4487">
      <w:pPr>
        <w:pStyle w:val="ConsPlusNonformat"/>
        <w:jc w:val="both"/>
      </w:pPr>
      <w:r>
        <w:t>│  └───────────────────────┘   └─ ── ── ── ── ── ── ── ── ── ── ── ── ── ─┘</w:t>
      </w:r>
    </w:p>
    <w:p w:rsidR="00BC4487" w:rsidRDefault="00BC4487" w:rsidP="00BC4487">
      <w:pPr>
        <w:pStyle w:val="ConsPlusNonformat"/>
        <w:jc w:val="both"/>
      </w:pPr>
      <w:r>
        <w:t>│  ┌───────────────────────┐   ┌─ ── ── ── ── ── ── ── ── ── ── ── ── ── ─┐</w:t>
      </w:r>
    </w:p>
    <w:p w:rsidR="00BC4487" w:rsidRDefault="00BC4487" w:rsidP="00BC4487">
      <w:pPr>
        <w:pStyle w:val="ConsPlusNonformat"/>
        <w:jc w:val="both"/>
      </w:pPr>
      <w:r>
        <w:t xml:space="preserve">│  │    Отменено одно </w:t>
      </w:r>
      <w:proofErr w:type="gramStart"/>
      <w:r>
        <w:t>из</w:t>
      </w:r>
      <w:proofErr w:type="gramEnd"/>
      <w:r>
        <w:t xml:space="preserve">   │    если индивидуальный предприниматель не    │</w:t>
      </w:r>
    </w:p>
    <w:p w:rsidR="00BC4487" w:rsidRDefault="00BC4487" w:rsidP="00BC4487">
      <w:pPr>
        <w:pStyle w:val="ConsPlusNonformat"/>
        <w:jc w:val="both"/>
      </w:pPr>
      <w:r>
        <w:t>├─&gt;│  оснований для утраты ├──&gt;│оплатил патент в срок, он не утрачивает</w:t>
      </w:r>
    </w:p>
    <w:p w:rsidR="00BC4487" w:rsidRDefault="00BC4487" w:rsidP="00BC4487">
      <w:pPr>
        <w:pStyle w:val="ConsPlusNonformat"/>
        <w:jc w:val="both"/>
      </w:pPr>
      <w:r>
        <w:t>│  │права на применение ПСН│    права на применение патентной системы     │</w:t>
      </w:r>
    </w:p>
    <w:p w:rsidR="00BC4487" w:rsidRDefault="00BC4487" w:rsidP="00BC4487">
      <w:pPr>
        <w:pStyle w:val="ConsPlusNonformat"/>
        <w:jc w:val="both"/>
      </w:pPr>
      <w:r>
        <w:t>│  │                       │   │налогообложения</w:t>
      </w:r>
    </w:p>
    <w:p w:rsidR="00BC4487" w:rsidRDefault="00BC4487" w:rsidP="00BC4487">
      <w:pPr>
        <w:pStyle w:val="ConsPlusNonformat"/>
        <w:jc w:val="both"/>
      </w:pPr>
      <w:r>
        <w:t>│  └───────────────────────┘   └─ ── ── ── ── ── ── ── ── ── ── ── ── ── ─┘</w:t>
      </w:r>
    </w:p>
    <w:p w:rsidR="00BC4487" w:rsidRDefault="00BC4487" w:rsidP="00BC4487">
      <w:pPr>
        <w:pStyle w:val="ConsPlusNonformat"/>
        <w:jc w:val="both"/>
      </w:pPr>
      <w:r>
        <w:t>│  ┌───────────────────────┐   ┌─ ── ── ── ── ── ── ── ── ── ── ── ── ── ─┐</w:t>
      </w:r>
    </w:p>
    <w:p w:rsidR="00BC4487" w:rsidRDefault="00BC4487" w:rsidP="00BC4487">
      <w:pPr>
        <w:pStyle w:val="ConsPlusNonformat"/>
        <w:jc w:val="both"/>
      </w:pPr>
      <w:r>
        <w:t xml:space="preserve">│  │    </w:t>
      </w:r>
      <w:proofErr w:type="gramStart"/>
      <w:r>
        <w:t>Индивидуальному</w:t>
      </w:r>
      <w:proofErr w:type="gramEnd"/>
      <w:r>
        <w:t xml:space="preserve">    │    если индивидуальный предприниматель,</w:t>
      </w:r>
    </w:p>
    <w:p w:rsidR="00BC4487" w:rsidRDefault="00BC4487" w:rsidP="00BC4487">
      <w:pPr>
        <w:pStyle w:val="ConsPlusNonformat"/>
        <w:jc w:val="both"/>
      </w:pPr>
      <w:r>
        <w:t>│  │    предпринимателю,   │   │применяющий ПСН, не уплатил вовремя налог,│</w:t>
      </w:r>
    </w:p>
    <w:p w:rsidR="00BC4487" w:rsidRDefault="00BC4487" w:rsidP="00BC4487">
      <w:pPr>
        <w:pStyle w:val="ConsPlusNonformat"/>
        <w:jc w:val="both"/>
      </w:pPr>
      <w:r>
        <w:t xml:space="preserve">├─&gt;│применяющему ПСН, </w:t>
      </w:r>
      <w:proofErr w:type="gramStart"/>
      <w:r>
        <w:t>будут├──&gt; ИФНС направляет</w:t>
      </w:r>
      <w:proofErr w:type="gramEnd"/>
      <w:r>
        <w:t xml:space="preserve"> ему требование об уплате</w:t>
      </w:r>
    </w:p>
    <w:p w:rsidR="00BC4487" w:rsidRDefault="00BC4487" w:rsidP="00BC4487">
      <w:pPr>
        <w:pStyle w:val="ConsPlusNonformat"/>
        <w:jc w:val="both"/>
      </w:pPr>
      <w:r>
        <w:t>│  │ направлять требование │   │налога, пеней, штрафа                     │</w:t>
      </w:r>
    </w:p>
    <w:p w:rsidR="00BC4487" w:rsidRDefault="00BC4487" w:rsidP="00BC4487">
      <w:pPr>
        <w:pStyle w:val="ConsPlusNonformat"/>
        <w:jc w:val="both"/>
      </w:pPr>
      <w:r>
        <w:t>│  │    об уплате налога   │</w:t>
      </w:r>
    </w:p>
    <w:p w:rsidR="00BC4487" w:rsidRDefault="00BC4487" w:rsidP="00BC4487">
      <w:pPr>
        <w:pStyle w:val="ConsPlusNonformat"/>
        <w:jc w:val="both"/>
      </w:pPr>
      <w:r>
        <w:t>│  └───────────────────────┘   └─ ── ── ── ── ── ── ── ── ── ── ── ── ── ─┘</w:t>
      </w:r>
    </w:p>
    <w:p w:rsidR="00BC4487" w:rsidRDefault="00BC4487" w:rsidP="00BC4487">
      <w:pPr>
        <w:pStyle w:val="ConsPlusNonformat"/>
        <w:jc w:val="both"/>
      </w:pPr>
      <w:r>
        <w:t>│  ┌───────────────────────┐   ┌─ ── ── ── ── ── ── ── ── ── ── ── ── ── ─┐</w:t>
      </w:r>
    </w:p>
    <w:p w:rsidR="00BC4487" w:rsidRDefault="00BC4487" w:rsidP="00BC4487">
      <w:pPr>
        <w:pStyle w:val="ConsPlusNonformat"/>
        <w:jc w:val="both"/>
      </w:pPr>
      <w:r>
        <w:t>│  │    Изменены правила   │    индивидуальному предпринимателю,</w:t>
      </w:r>
    </w:p>
    <w:p w:rsidR="00BC4487" w:rsidRDefault="00BC4487" w:rsidP="00BC4487">
      <w:pPr>
        <w:pStyle w:val="ConsPlusNonformat"/>
        <w:jc w:val="both"/>
      </w:pPr>
      <w:r>
        <w:t>└─&gt;│  ведения книги учета  ├──&gt;│</w:t>
      </w:r>
      <w:proofErr w:type="gramStart"/>
      <w:r>
        <w:t>применяющему</w:t>
      </w:r>
      <w:proofErr w:type="gramEnd"/>
      <w:r>
        <w:t xml:space="preserve"> ПСН, не нужно вести книгу    │</w:t>
      </w:r>
    </w:p>
    <w:p w:rsidR="00BC4487" w:rsidRDefault="00BC4487" w:rsidP="00BC4487">
      <w:pPr>
        <w:pStyle w:val="ConsPlusNonformat"/>
        <w:jc w:val="both"/>
      </w:pPr>
      <w:r>
        <w:t xml:space="preserve">   │ доходов и расходов </w:t>
      </w:r>
      <w:proofErr w:type="gramStart"/>
      <w:r>
        <w:t>на</w:t>
      </w:r>
      <w:proofErr w:type="gramEnd"/>
      <w:r>
        <w:t xml:space="preserve"> │    учета доходов и расходов отдельно по</w:t>
      </w:r>
    </w:p>
    <w:p w:rsidR="00BC4487" w:rsidRDefault="00BC4487" w:rsidP="00BC4487">
      <w:pPr>
        <w:pStyle w:val="ConsPlusNonformat"/>
        <w:jc w:val="both"/>
      </w:pPr>
      <w:r>
        <w:t xml:space="preserve">   │        </w:t>
      </w:r>
      <w:proofErr w:type="gramStart"/>
      <w:r>
        <w:t>патенте</w:t>
      </w:r>
      <w:proofErr w:type="gramEnd"/>
      <w:r>
        <w:t xml:space="preserve">        │   │каждому патенту                           │</w:t>
      </w:r>
    </w:p>
    <w:p w:rsidR="00BC4487" w:rsidRDefault="00BC4487" w:rsidP="00BC4487">
      <w:pPr>
        <w:pStyle w:val="ConsPlusNonformat"/>
        <w:jc w:val="both"/>
      </w:pPr>
      <w:r>
        <w:t xml:space="preserve">   └───────────────────────┘   └─ ── ── ── ── ── ── ── ── ── ── ── ── ── ─┘</w:t>
      </w:r>
    </w:p>
    <w:p w:rsidR="00BC4487" w:rsidRDefault="00BC4487" w:rsidP="00BC4487">
      <w:pPr>
        <w:pStyle w:val="ConsPlusNonformat"/>
        <w:jc w:val="both"/>
      </w:pPr>
      <w:r>
        <w:t xml:space="preserve">   └────────────────────────────────────  ────────────────────────────────┘</w:t>
      </w:r>
    </w:p>
    <w:p w:rsidR="00BC4487" w:rsidRDefault="00BC4487" w:rsidP="00BC4487">
      <w:pPr>
        <w:pStyle w:val="ConsPlusNonformat"/>
        <w:jc w:val="both"/>
      </w:pPr>
      <w:r>
        <w:t xml:space="preserve">                                        \/</w:t>
      </w:r>
    </w:p>
    <w:p w:rsidR="00BC4487" w:rsidRDefault="00BC4487" w:rsidP="00BC4487">
      <w:pPr>
        <w:pStyle w:val="ConsPlusNonformat"/>
        <w:jc w:val="both"/>
      </w:pPr>
      <w:r>
        <w:t xml:space="preserve">   ┌──────────────────────────────────────────────────────────────────────┐</w:t>
      </w:r>
    </w:p>
    <w:p w:rsidR="00BC4487" w:rsidRDefault="00BC4487" w:rsidP="00BC4487">
      <w:pPr>
        <w:pStyle w:val="ConsPlusNonformat"/>
        <w:jc w:val="both"/>
      </w:pPr>
      <w:r>
        <w:t xml:space="preserve">   │    Федеральный </w:t>
      </w:r>
      <w:hyperlink r:id="rId59" w:tooltip="Федеральный закон от 30.11.2016 N 401-ФЗ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Pr>
            <w:color w:val="0000FF"/>
          </w:rPr>
          <w:t>закон</w:t>
        </w:r>
      </w:hyperlink>
      <w:r>
        <w:t xml:space="preserve"> от 30.11.2016 N 401-ФЗ "О внесении изменений    │</w:t>
      </w:r>
    </w:p>
    <w:p w:rsidR="00BC4487" w:rsidRDefault="00BC4487" w:rsidP="00BC4487">
      <w:pPr>
        <w:pStyle w:val="ConsPlusNonformat"/>
        <w:jc w:val="both"/>
      </w:pPr>
      <w:r>
        <w:t xml:space="preserve">   │    в части первую и вторую Налогового кодекса Российской Федерации   │</w:t>
      </w:r>
    </w:p>
    <w:p w:rsidR="00BC4487" w:rsidRDefault="00BC4487" w:rsidP="00BC4487">
      <w:pPr>
        <w:pStyle w:val="ConsPlusNonformat"/>
        <w:jc w:val="both"/>
      </w:pPr>
      <w:r>
        <w:t xml:space="preserve">   │        и отдельные законодательные акты Российской Федерации"        │</w:t>
      </w:r>
    </w:p>
    <w:p w:rsidR="00BC4487" w:rsidRDefault="00BC4487" w:rsidP="00BC4487">
      <w:pPr>
        <w:pStyle w:val="ConsPlusNonformat"/>
        <w:jc w:val="both"/>
      </w:pPr>
      <w:r>
        <w:t xml:space="preserve">   └──────────────────────────────────────────────────────────────────────┘</w:t>
      </w:r>
    </w:p>
    <w:p w:rsidR="00BC4487" w:rsidRDefault="00BC4487" w:rsidP="00BC4487">
      <w:pPr>
        <w:pStyle w:val="ConsPlusNormal"/>
        <w:jc w:val="both"/>
      </w:pPr>
    </w:p>
    <w:p w:rsidR="00BC4487" w:rsidRDefault="00BC4487" w:rsidP="00BC4487">
      <w:pPr>
        <w:pStyle w:val="ConsPlusNormal"/>
        <w:jc w:val="center"/>
      </w:pPr>
      <w:r>
        <w:t>Рис. 4</w:t>
      </w:r>
    </w:p>
    <w:p w:rsidR="00BC4487" w:rsidRPr="00BC4487" w:rsidRDefault="00BC4487" w:rsidP="00BC4487">
      <w:pPr>
        <w:pStyle w:val="ConsPlusNormal"/>
        <w:ind w:firstLine="540"/>
        <w:jc w:val="both"/>
        <w:rPr>
          <w:rFonts w:ascii="Times New Roman" w:hAnsi="Times New Roman" w:cs="Times New Roman"/>
          <w:sz w:val="24"/>
          <w:szCs w:val="24"/>
        </w:rPr>
      </w:pPr>
      <w:proofErr w:type="gramStart"/>
      <w:r w:rsidRPr="00BC4487">
        <w:rPr>
          <w:rFonts w:ascii="Times New Roman" w:hAnsi="Times New Roman" w:cs="Times New Roman"/>
          <w:sz w:val="24"/>
          <w:szCs w:val="24"/>
        </w:rPr>
        <w:t xml:space="preserve">Следует также отметить, что согласно </w:t>
      </w:r>
      <w:hyperlink r:id="rId60"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ст. 427</w:t>
        </w:r>
      </w:hyperlink>
      <w:r w:rsidRPr="00BC4487">
        <w:rPr>
          <w:rFonts w:ascii="Times New Roman" w:hAnsi="Times New Roman" w:cs="Times New Roman"/>
          <w:sz w:val="24"/>
          <w:szCs w:val="24"/>
        </w:rPr>
        <w:t xml:space="preserve"> НК РФ пониженные тарифы страховых взносов применяются и для индивидуальных предпринимателей, применяющих патентную систему налогообложения, - в отношении выплат и вознаграждений, начисленных в пользу физических лиц, занятых в виде экономической деятельности, указанном в патенте (за исключением индивидуальных предпринимателей, осуществляющих виды предпринимательской деятельности, указанные в </w:t>
      </w:r>
      <w:hyperlink r:id="rId61"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подп. 19</w:t>
        </w:r>
      </w:hyperlink>
      <w:r w:rsidRPr="00BC4487">
        <w:rPr>
          <w:rFonts w:ascii="Times New Roman" w:hAnsi="Times New Roman" w:cs="Times New Roman"/>
          <w:sz w:val="24"/>
          <w:szCs w:val="24"/>
        </w:rPr>
        <w:t xml:space="preserve">, </w:t>
      </w:r>
      <w:hyperlink r:id="rId62"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45</w:t>
        </w:r>
      </w:hyperlink>
      <w:r w:rsidRPr="00BC4487">
        <w:rPr>
          <w:rFonts w:ascii="Times New Roman" w:hAnsi="Times New Roman" w:cs="Times New Roman"/>
          <w:sz w:val="24"/>
          <w:szCs w:val="24"/>
        </w:rPr>
        <w:t xml:space="preserve"> - </w:t>
      </w:r>
      <w:hyperlink r:id="rId63" w:tooltip="&quot;Налоговый кодекс Российской Федерации (часть вторая)&quot; от 05.08.2000 N 117-ФЗ (ред. от 28.12.2016)------------ Недействующая редакция{КонсультантПлюс}" w:history="1">
        <w:r w:rsidRPr="00BC4487">
          <w:rPr>
            <w:rFonts w:ascii="Times New Roman" w:hAnsi="Times New Roman" w:cs="Times New Roman"/>
            <w:color w:val="0000FF"/>
            <w:sz w:val="24"/>
            <w:szCs w:val="24"/>
          </w:rPr>
          <w:t>48 п. 2 ст. 346.43</w:t>
        </w:r>
      </w:hyperlink>
      <w:r w:rsidRPr="00BC4487">
        <w:rPr>
          <w:rFonts w:ascii="Times New Roman" w:hAnsi="Times New Roman" w:cs="Times New Roman"/>
          <w:sz w:val="24"/>
          <w:szCs w:val="24"/>
        </w:rPr>
        <w:t xml:space="preserve"> НК РФ).</w:t>
      </w:r>
      <w:proofErr w:type="gramEnd"/>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Основные изменения в патентной системе налогообложения направлены на повышение доступности и упрощение порядка его применения.</w:t>
      </w:r>
    </w:p>
    <w:p w:rsidR="00BC4487" w:rsidRPr="00BC4487" w:rsidRDefault="00BC4487" w:rsidP="00BC4487">
      <w:pPr>
        <w:pStyle w:val="ConsPlusNormal"/>
        <w:spacing w:before="200"/>
        <w:ind w:firstLine="540"/>
        <w:jc w:val="both"/>
        <w:rPr>
          <w:rFonts w:ascii="Times New Roman" w:hAnsi="Times New Roman" w:cs="Times New Roman"/>
          <w:sz w:val="24"/>
          <w:szCs w:val="24"/>
        </w:rPr>
      </w:pPr>
      <w:r w:rsidRPr="00BC4487">
        <w:rPr>
          <w:rFonts w:ascii="Times New Roman" w:hAnsi="Times New Roman" w:cs="Times New Roman"/>
          <w:sz w:val="24"/>
          <w:szCs w:val="24"/>
        </w:rPr>
        <w:t>Таким образом, изменения в порядке применения специальных налоговых режимов в 2017 г. обусловлены необходимостью трансформации налогового законодательства под динамично меняющиеся условия хозяйствования, а также проводимой государственной политикой поддержки и налогового стимулирования малого бизнеса.</w:t>
      </w:r>
    </w:p>
    <w:sectPr w:rsidR="00BC4487" w:rsidRPr="00BC4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B6"/>
    <w:rsid w:val="00AB6A80"/>
    <w:rsid w:val="00AE11B6"/>
    <w:rsid w:val="00BC4487"/>
    <w:rsid w:val="00CD3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4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448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C44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C448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BC44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C44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BC4487"/>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BC4487"/>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BC448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C448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4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448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C44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C448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BC44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C44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BC4487"/>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BC4487"/>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BC448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C448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5B6B0990A715A954F49C8972D62EC02053E9C2EEF43E5191B141031302DF9E3E014E8324FC33eAw3M" TargetMode="External"/><Relationship Id="rId18" Type="http://schemas.openxmlformats.org/officeDocument/2006/relationships/hyperlink" Target="consultantplus://offline/ref=D35B6B0990A715A954F49C8972D62EC02350E0C7E4F43E5191B141031302DF9E3E014E8327F535A3eEwBM" TargetMode="External"/><Relationship Id="rId26" Type="http://schemas.openxmlformats.org/officeDocument/2006/relationships/hyperlink" Target="consultantplus://offline/ref=D35B6B0990A715A954F49C8972D62EC02350E0C7E4F43E5191B141031302DF9E3E014E8327F535A4eEwDM" TargetMode="External"/><Relationship Id="rId39" Type="http://schemas.openxmlformats.org/officeDocument/2006/relationships/hyperlink" Target="consultantplus://offline/ref=D35B6B0990A715A954F49C8972D62EC02354E1C8E7FA3E5191B141031302DF9E3E014E8327F535A3eEwCM" TargetMode="External"/><Relationship Id="rId21" Type="http://schemas.openxmlformats.org/officeDocument/2006/relationships/hyperlink" Target="consultantplus://offline/ref=D35B6B0990A715A954F49C8972D62EC02053E9C2EEF43E5191B141031302DF9E3E014E8326F63CeAwAM" TargetMode="External"/><Relationship Id="rId34" Type="http://schemas.openxmlformats.org/officeDocument/2006/relationships/hyperlink" Target="consultantplus://offline/ref=D35B6B0990A715A954F49C8972D62EC02052E9C1E6FB3E5191B141031302DF9E3E014E8327F535A0eEwEM" TargetMode="External"/><Relationship Id="rId42" Type="http://schemas.openxmlformats.org/officeDocument/2006/relationships/hyperlink" Target="consultantplus://offline/ref=D35B6B0990A715A954F49C8972D62EC02052E8C2E0F13E5191B1410313e0w2M" TargetMode="External"/><Relationship Id="rId47" Type="http://schemas.openxmlformats.org/officeDocument/2006/relationships/hyperlink" Target="consultantplus://offline/ref=D35B6B0990A715A954F49C8972D62EC02053E9C2EEF43E5191B141031302DF9E3E014E8324F13CeAw3M" TargetMode="External"/><Relationship Id="rId50" Type="http://schemas.openxmlformats.org/officeDocument/2006/relationships/hyperlink" Target="consultantplus://offline/ref=D35B6B0990A715A954F49C8972D62EC0235AE0C9E5F03E5191B1410313e0w2M" TargetMode="External"/><Relationship Id="rId55" Type="http://schemas.openxmlformats.org/officeDocument/2006/relationships/hyperlink" Target="consultantplus://offline/ref=D35B6B0990A715A954F49C8972D62EC02052E8C2EFF53E5191B1410313e0w2M" TargetMode="External"/><Relationship Id="rId63" Type="http://schemas.openxmlformats.org/officeDocument/2006/relationships/hyperlink" Target="consultantplus://offline/ref=D35B6B0990A715A954F49C8972D62EC02053E9C2EEF43E5191B141031302DF9E3E014E8326FC35eAw1M" TargetMode="External"/><Relationship Id="rId7" Type="http://schemas.openxmlformats.org/officeDocument/2006/relationships/hyperlink" Target="consultantplus://offline/ref=D35B6B0990A715A954F49C8972D62EC02053E9C2EEF43E5191B141031302DF9E3E014E8324FC33eAw3M" TargetMode="External"/><Relationship Id="rId2" Type="http://schemas.microsoft.com/office/2007/relationships/stylesWithEffects" Target="stylesWithEffects.xml"/><Relationship Id="rId16" Type="http://schemas.openxmlformats.org/officeDocument/2006/relationships/hyperlink" Target="consultantplus://offline/ref=D35B6B0990A715A954F49C8972D62EC02053EEC9E0F03E5191B141031302DF9E3E014E8327F531A6eEwCM" TargetMode="External"/><Relationship Id="rId20" Type="http://schemas.openxmlformats.org/officeDocument/2006/relationships/hyperlink" Target="consultantplus://offline/ref=D35B6B0990A715A954F49C8972D62EC02053E9C2EEF43E5191B141031302DF9E3E014E8326F630eAw4M" TargetMode="External"/><Relationship Id="rId29" Type="http://schemas.openxmlformats.org/officeDocument/2006/relationships/hyperlink" Target="consultantplus://offline/ref=D35B6B0990A715A954F49C8972D62EC02052E9C1E6FB3E5191B141031302DF9E3E014E8327F535A0eEwEM" TargetMode="External"/><Relationship Id="rId41" Type="http://schemas.openxmlformats.org/officeDocument/2006/relationships/hyperlink" Target="consultantplus://offline/ref=D35B6B0990A715A954F49C8972D62EC02053E9C2EEF43E5191B141031302DF9E3E014E8324F13CeAw3M" TargetMode="External"/><Relationship Id="rId54" Type="http://schemas.openxmlformats.org/officeDocument/2006/relationships/hyperlink" Target="consultantplus://offline/ref=D35B6B0990A715A954F49C8972D62EC02052E8C2E0F13E5191B1410313e0w2M" TargetMode="External"/><Relationship Id="rId62" Type="http://schemas.openxmlformats.org/officeDocument/2006/relationships/hyperlink" Target="consultantplus://offline/ref=D35B6B0990A715A954F49C8972D62EC02053E9C2EEF43E5191B141031302DF9E3E014E8520F1e3w1M" TargetMode="External"/><Relationship Id="rId1" Type="http://schemas.openxmlformats.org/officeDocument/2006/relationships/styles" Target="styles.xml"/><Relationship Id="rId6" Type="http://schemas.openxmlformats.org/officeDocument/2006/relationships/hyperlink" Target="consultantplus://offline/ref=D35B6B0990A715A954F49C8972D62EC02053E9C2EEF43E5191B141031302DF9E3E014E8327F43DA6eEw9M" TargetMode="External"/><Relationship Id="rId11" Type="http://schemas.openxmlformats.org/officeDocument/2006/relationships/hyperlink" Target="consultantplus://offline/ref=D35B6B0990A715A954F49C8972D62EC02053E9C2EEF43E5191B141031302DF9E3E014E8324FC33eAw1M" TargetMode="External"/><Relationship Id="rId24" Type="http://schemas.openxmlformats.org/officeDocument/2006/relationships/hyperlink" Target="consultantplus://offline/ref=D35B6B0990A715A954F49C8972D62EC02350E0C7E4F43E5191B141031302DF9E3E014E8327F535A0eEw7M" TargetMode="External"/><Relationship Id="rId32" Type="http://schemas.openxmlformats.org/officeDocument/2006/relationships/hyperlink" Target="consultantplus://offline/ref=D35B6B0990A715A954F49C8972D62EC02053E9C2EEF43E5191B141031302DF9E3E014E8326F130eAw1M" TargetMode="External"/><Relationship Id="rId37" Type="http://schemas.openxmlformats.org/officeDocument/2006/relationships/hyperlink" Target="consultantplus://offline/ref=D35B6B0990A715A954F49C8972D62EC02053E9C2EEF43E5191B141031302DF9E3E014E8327F133A5eEwEM" TargetMode="External"/><Relationship Id="rId40" Type="http://schemas.openxmlformats.org/officeDocument/2006/relationships/hyperlink" Target="consultantplus://offline/ref=D35B6B0990A715A954F49C8972D62EC02052E8C2E0F13E5191B1410313e0w2M" TargetMode="External"/><Relationship Id="rId45" Type="http://schemas.openxmlformats.org/officeDocument/2006/relationships/hyperlink" Target="consultantplus://offline/ref=D35B6B0990A715A954F49C8972D62EC02053E9C2EEF43E5191B141031302DF9E3E014E8324F13CeAw3M" TargetMode="External"/><Relationship Id="rId53" Type="http://schemas.openxmlformats.org/officeDocument/2006/relationships/hyperlink" Target="consultantplus://offline/ref=D35B6B0990A715A954F49C8972D62EC02356E1C7E2F63E5191B1410313e0w2M" TargetMode="External"/><Relationship Id="rId58" Type="http://schemas.openxmlformats.org/officeDocument/2006/relationships/hyperlink" Target="consultantplus://offline/ref=D35B6B0990A715A954F49C8972D62EC02052E8C2EFF53E5191B1410313e0w2M" TargetMode="External"/><Relationship Id="rId5" Type="http://schemas.openxmlformats.org/officeDocument/2006/relationships/hyperlink" Target="consultantplus://offline/ref=D35B6B0990A715A954F49C8972D62EC02053E9C2EEF43E5191B1410313e0w2M" TargetMode="External"/><Relationship Id="rId15" Type="http://schemas.openxmlformats.org/officeDocument/2006/relationships/hyperlink" Target="consultantplus://offline/ref=D35B6B0990A715A954F49C8972D62EC02053E1C1E1FA3E5191B141031302DF9E3E014E852FFCe3w2M" TargetMode="External"/><Relationship Id="rId23" Type="http://schemas.openxmlformats.org/officeDocument/2006/relationships/hyperlink" Target="consultantplus://offline/ref=D35B6B0990A715A954F49C8972D62EC02350E0C7E4F43E5191B141031302DF9E3E014E8327F535A3eEwBM" TargetMode="External"/><Relationship Id="rId28" Type="http://schemas.openxmlformats.org/officeDocument/2006/relationships/hyperlink" Target="consultantplus://offline/ref=D35B6B0990A715A954F49C8972D62EC02052E9C1E6FB3E5191B141031302DF9E3E014E8327F535A0eEwEM" TargetMode="External"/><Relationship Id="rId36" Type="http://schemas.openxmlformats.org/officeDocument/2006/relationships/hyperlink" Target="consultantplus://offline/ref=D35B6B0990A715A954F49C8972D62EC02053E9C2EEF43E5191B1410313e0w2M" TargetMode="External"/><Relationship Id="rId49" Type="http://schemas.openxmlformats.org/officeDocument/2006/relationships/hyperlink" Target="consultantplus://offline/ref=D35B6B0990A715A954F49C8972D62EC02053E9C2EEF43E5191B141031302DF9E3E014E8324F031eAw4M" TargetMode="External"/><Relationship Id="rId57" Type="http://schemas.openxmlformats.org/officeDocument/2006/relationships/hyperlink" Target="consultantplus://offline/ref=D35B6B0990A715A954F49C8972D62EC02052E8C2E0F13E5191B1410313e0w2M" TargetMode="External"/><Relationship Id="rId61" Type="http://schemas.openxmlformats.org/officeDocument/2006/relationships/hyperlink" Target="consultantplus://offline/ref=D35B6B0990A715A954F49C8972D62EC02053E9C2EEF43E5191B141031302DF9E3E014E8520F4e3wDM" TargetMode="External"/><Relationship Id="rId10" Type="http://schemas.openxmlformats.org/officeDocument/2006/relationships/hyperlink" Target="consultantplus://offline/ref=D35B6B0990A715A954F49C8972D62EC02053E9C2EEF43E5191B141031302DF9E3E014E8320F4e3w5M" TargetMode="External"/><Relationship Id="rId19" Type="http://schemas.openxmlformats.org/officeDocument/2006/relationships/hyperlink" Target="consultantplus://offline/ref=D35B6B0990A715A954F49C8972D62EC02052E9C1E6FB3E5191B141031302DF9E3E014E8327F535A2eEw9M" TargetMode="External"/><Relationship Id="rId31" Type="http://schemas.openxmlformats.org/officeDocument/2006/relationships/hyperlink" Target="consultantplus://offline/ref=D35B6B0990A715A954F49C8972D62EC02357E0C9E6F23E5191B141031302DF9E3E014E8325F734AAeEwAM" TargetMode="External"/><Relationship Id="rId44" Type="http://schemas.openxmlformats.org/officeDocument/2006/relationships/hyperlink" Target="consultantplus://offline/ref=D35B6B0990A715A954F49C8972D62EC02053E9C2EEF43E5191B141031302DF9E3E014E8324F031eAw4M" TargetMode="External"/><Relationship Id="rId52" Type="http://schemas.openxmlformats.org/officeDocument/2006/relationships/hyperlink" Target="consultantplus://offline/ref=D35B6B0990A715A954F49C8972D62EC02356E1C7E2F63E5191B141031302DF9E3E014E8327F535A4eEw6M" TargetMode="External"/><Relationship Id="rId60" Type="http://schemas.openxmlformats.org/officeDocument/2006/relationships/hyperlink" Target="consultantplus://offline/ref=D35B6B0990A715A954F49C8972D62EC02053E9C2EEF43E5191B141031302DF9E3E014E8324F036eAw6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35B6B0990A715A954F49C8972D62EC02053E9C2EEF43E5191B141031302DF9E3E014E8320F5e3wDM" TargetMode="External"/><Relationship Id="rId14" Type="http://schemas.openxmlformats.org/officeDocument/2006/relationships/hyperlink" Target="consultantplus://offline/ref=D35B6B0990A715A954F49C8972D62EC02053E9C2EEF43E5191B141031302DF9E3E014E8327F43DA6eEw9M" TargetMode="External"/><Relationship Id="rId22" Type="http://schemas.openxmlformats.org/officeDocument/2006/relationships/hyperlink" Target="consultantplus://offline/ref=D35B6B0990A715A954F49C8972D62EC02052E9C1E6FB3E5191B141031302DF9E3E014E8327F535A0eEwEM" TargetMode="External"/><Relationship Id="rId27" Type="http://schemas.openxmlformats.org/officeDocument/2006/relationships/hyperlink" Target="consultantplus://offline/ref=D35B6B0990A715A954F49C8972D62EC02350E0C7E4F43E5191B141031302DF9E3E014E8327F535ABeEwDM" TargetMode="External"/><Relationship Id="rId30" Type="http://schemas.openxmlformats.org/officeDocument/2006/relationships/hyperlink" Target="consultantplus://offline/ref=D35B6B0990A715A954F49C8972D62EC02052E9C1E6FB3E5191B141031302DF9E3E014E8327F535A0eEwEM" TargetMode="External"/><Relationship Id="rId35" Type="http://schemas.openxmlformats.org/officeDocument/2006/relationships/hyperlink" Target="consultantplus://offline/ref=D35B6B0990A715A954F49C8972D62EC02053E9C5E6F33E5191B1410313e0w2M" TargetMode="External"/><Relationship Id="rId43" Type="http://schemas.openxmlformats.org/officeDocument/2006/relationships/hyperlink" Target="consultantplus://offline/ref=D35B6B0990A715A954F49C8972D62EC02053E9C2EEF43E5191B141031302DF9E3E014E8324F13CeAw3M" TargetMode="External"/><Relationship Id="rId48" Type="http://schemas.openxmlformats.org/officeDocument/2006/relationships/hyperlink" Target="consultantplus://offline/ref=D35B6B0990A715A954F49C8972D62EC02053E9C2EEF43E5191B141031302DF9E3E014E8324F031eAw5M" TargetMode="External"/><Relationship Id="rId56" Type="http://schemas.openxmlformats.org/officeDocument/2006/relationships/hyperlink" Target="consultantplus://offline/ref=D35B6B0990A715A954F49C8972D62EC02053E9C2EEF43E5191B141031302DF9E3E014E8324F537eAwAM" TargetMode="External"/><Relationship Id="rId64" Type="http://schemas.openxmlformats.org/officeDocument/2006/relationships/fontTable" Target="fontTable.xml"/><Relationship Id="rId8" Type="http://schemas.openxmlformats.org/officeDocument/2006/relationships/hyperlink" Target="consultantplus://offline/ref=D35B6B0990A715A954F49C8972D62EC02053E9C2EEF43E5191B141031302DF9E3E014E8327F633A3eEw6M" TargetMode="External"/><Relationship Id="rId51" Type="http://schemas.openxmlformats.org/officeDocument/2006/relationships/hyperlink" Target="consultantplus://offline/ref=D35B6B0990A715A954F49C8972D62EC02356E1C7E2F63E5191B141031302DF9E3E014E8327F535A4eEw6M" TargetMode="External"/><Relationship Id="rId3" Type="http://schemas.openxmlformats.org/officeDocument/2006/relationships/settings" Target="settings.xml"/><Relationship Id="rId12" Type="http://schemas.openxmlformats.org/officeDocument/2006/relationships/hyperlink" Target="consultantplus://offline/ref=D35B6B0990A715A954F49C8972D62EC02053E9C2EEF43E5191B141031302DF9E3E014E8324F630eAw6M" TargetMode="External"/><Relationship Id="rId17" Type="http://schemas.openxmlformats.org/officeDocument/2006/relationships/hyperlink" Target="consultantplus://offline/ref=D35B6B0990A715A954F49C8972D62EC02053EEC9E6F63E5191B141031302DF9E3E014E8327F530A1eEwAM" TargetMode="External"/><Relationship Id="rId25" Type="http://schemas.openxmlformats.org/officeDocument/2006/relationships/hyperlink" Target="consultantplus://offline/ref=D35B6B0990A715A954F49C8972D62EC02350E0C7E4F43E5191B141031302DF9E3E014E8327F535A7eEw7M" TargetMode="External"/><Relationship Id="rId33" Type="http://schemas.openxmlformats.org/officeDocument/2006/relationships/hyperlink" Target="consultantplus://offline/ref=D35B6B0990A715A954F49C8972D62EC02052E9C1E6FB3E5191B141031302DF9E3E014E8327F535A0eEwEM" TargetMode="External"/><Relationship Id="rId38" Type="http://schemas.openxmlformats.org/officeDocument/2006/relationships/hyperlink" Target="consultantplus://offline/ref=D35B6B0990A715A954F49C8972D62EC02053E9C2EEF43E5191B141031302DF9E3E014E8324F334eAw4M" TargetMode="External"/><Relationship Id="rId46" Type="http://schemas.openxmlformats.org/officeDocument/2006/relationships/hyperlink" Target="consultantplus://offline/ref=D35B6B0990A715A954F49C8972D62EC02053E9C2EEF43E5191B141031302DF9E3E014E8327F633A3eEw6M" TargetMode="External"/><Relationship Id="rId59" Type="http://schemas.openxmlformats.org/officeDocument/2006/relationships/hyperlink" Target="consultantplus://offline/ref=D35B6B0990A715A954F49C8972D62EC02053EEC9E6F63E5191B1410313e0w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7555</Words>
  <Characters>43070</Characters>
  <Application>Microsoft Office Word</Application>
  <DocSecurity>0</DocSecurity>
  <Lines>358</Lines>
  <Paragraphs>101</Paragraphs>
  <ScaleCrop>false</ScaleCrop>
  <Company/>
  <LinksUpToDate>false</LinksUpToDate>
  <CharactersWithSpaces>50524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Слюсарь НЕ</dc:creator>
  <cp:keywords/>
  <dc:description/>
  <cp:lastModifiedBy>Слюсарь НЕ</cp:lastModifiedBy>
  <cp:revision>3</cp:revision>
  <dcterms:created xsi:type="dcterms:W3CDTF">2017-09-26T05:46:00Z</dcterms:created>
  <dcterms:modified xsi:type="dcterms:W3CDTF">2017-09-26T06:12:00Z</dcterms:modified>
</cp:coreProperties>
</file>